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816"/>
        <w:gridCol w:w="6534"/>
      </w:tblGrid>
      <w:tr w:rsidR="00C60B3A" w14:paraId="779627C5" w14:textId="77777777" w:rsidTr="00C60B3A">
        <w:tc>
          <w:tcPr>
            <w:tcW w:w="4675" w:type="dxa"/>
            <w:shd w:val="clear" w:color="auto" w:fill="A6A6A6" w:themeFill="background1" w:themeFillShade="A6"/>
          </w:tcPr>
          <w:p w14:paraId="067FBF63" w14:textId="57063A19" w:rsidR="00C60B3A" w:rsidRDefault="00C60B3A">
            <w:pPr>
              <w:rPr>
                <w:lang w:val="en-US"/>
              </w:rPr>
            </w:pPr>
            <w:r>
              <w:rPr>
                <w:lang w:val="en-US"/>
              </w:rPr>
              <w:t>Province/Territory</w:t>
            </w:r>
          </w:p>
        </w:tc>
        <w:tc>
          <w:tcPr>
            <w:tcW w:w="4675" w:type="dxa"/>
            <w:shd w:val="clear" w:color="auto" w:fill="A6A6A6" w:themeFill="background1" w:themeFillShade="A6"/>
          </w:tcPr>
          <w:p w14:paraId="6DDDF894" w14:textId="3EB0C418" w:rsidR="00C60B3A" w:rsidRDefault="00C60B3A">
            <w:pPr>
              <w:rPr>
                <w:lang w:val="en-US"/>
              </w:rPr>
            </w:pPr>
            <w:r>
              <w:rPr>
                <w:lang w:val="en-US"/>
              </w:rPr>
              <w:t>Key Points</w:t>
            </w:r>
          </w:p>
        </w:tc>
      </w:tr>
      <w:tr w:rsidR="00C60B3A" w14:paraId="2D0EF79A" w14:textId="77777777" w:rsidTr="00C60B3A">
        <w:tc>
          <w:tcPr>
            <w:tcW w:w="4675" w:type="dxa"/>
          </w:tcPr>
          <w:p w14:paraId="5680A0E2" w14:textId="3FEC8858" w:rsidR="00C60B3A" w:rsidRDefault="00C60B3A">
            <w:pPr>
              <w:rPr>
                <w:lang w:val="en-US"/>
              </w:rPr>
            </w:pPr>
            <w:r>
              <w:rPr>
                <w:lang w:val="en-US"/>
              </w:rPr>
              <w:t>New Brunswick</w:t>
            </w:r>
            <w:bookmarkStart w:id="0" w:name="_GoBack"/>
            <w:bookmarkEnd w:id="0"/>
          </w:p>
        </w:tc>
        <w:tc>
          <w:tcPr>
            <w:tcW w:w="4675" w:type="dxa"/>
          </w:tcPr>
          <w:p w14:paraId="4A6B2C77" w14:textId="619CEE5C" w:rsidR="00F47F81" w:rsidRPr="00F47F81" w:rsidRDefault="00F47F81" w:rsidP="00F47F81">
            <w:pPr>
              <w:jc w:val="both"/>
              <w:rPr>
                <w:lang w:val="en-US"/>
              </w:rPr>
            </w:pPr>
            <w:r w:rsidRPr="00F47F81">
              <w:rPr>
                <w:lang w:val="en-US"/>
              </w:rPr>
              <w:t>Phase 1</w:t>
            </w:r>
          </w:p>
          <w:p w14:paraId="5C713043" w14:textId="01CCB2AE" w:rsidR="00F47F81" w:rsidRPr="00D27FCB" w:rsidRDefault="00D27FCB" w:rsidP="00D27FCB">
            <w:pPr>
              <w:pStyle w:val="ListParagraph"/>
              <w:numPr>
                <w:ilvl w:val="0"/>
                <w:numId w:val="2"/>
              </w:numPr>
              <w:jc w:val="both"/>
              <w:rPr>
                <w:lang w:val="en-US"/>
              </w:rPr>
            </w:pPr>
            <w:r>
              <w:rPr>
                <w:lang w:val="en-US"/>
              </w:rPr>
              <w:t>Phase 1 is now permitted</w:t>
            </w:r>
          </w:p>
          <w:p w14:paraId="7A68314C" w14:textId="6EF94145" w:rsidR="00C227DD" w:rsidRPr="006012FC" w:rsidRDefault="00C227DD" w:rsidP="00D82635">
            <w:pPr>
              <w:pStyle w:val="ListParagraph"/>
              <w:numPr>
                <w:ilvl w:val="0"/>
                <w:numId w:val="2"/>
              </w:numPr>
              <w:jc w:val="both"/>
              <w:rPr>
                <w:lang w:val="en-US"/>
              </w:rPr>
            </w:pPr>
            <w:r w:rsidRPr="006012FC">
              <w:rPr>
                <w:lang w:val="en-US"/>
              </w:rPr>
              <w:t xml:space="preserve">Outdoor recreation spaces opening including ball fields, soccer fields, golf courses and tennis courts but </w:t>
            </w:r>
            <w:r w:rsidRPr="006012FC">
              <w:rPr>
                <w:b/>
                <w:bCs/>
                <w:u w:val="single"/>
                <w:lang w:val="en-US"/>
              </w:rPr>
              <w:t>team sports</w:t>
            </w:r>
            <w:r w:rsidR="006012FC" w:rsidRPr="006012FC">
              <w:rPr>
                <w:b/>
                <w:bCs/>
                <w:u w:val="single"/>
                <w:lang w:val="en-US"/>
              </w:rPr>
              <w:t xml:space="preserve"> </w:t>
            </w:r>
            <w:r w:rsidRPr="006012FC">
              <w:rPr>
                <w:lang w:val="en-US"/>
              </w:rPr>
              <w:t>are not permitted</w:t>
            </w:r>
          </w:p>
          <w:p w14:paraId="79A5E253" w14:textId="4B47D56D" w:rsidR="00D27FCB" w:rsidRPr="00D27FCB" w:rsidRDefault="00D27FCB" w:rsidP="00D27FCB">
            <w:pPr>
              <w:pStyle w:val="ListParagraph"/>
              <w:numPr>
                <w:ilvl w:val="0"/>
                <w:numId w:val="2"/>
              </w:numPr>
              <w:jc w:val="both"/>
              <w:rPr>
                <w:b/>
                <w:bCs/>
                <w:lang w:val="en-US"/>
              </w:rPr>
            </w:pPr>
            <w:r w:rsidRPr="00D27FCB">
              <w:rPr>
                <w:b/>
                <w:bCs/>
                <w:lang w:val="en-US"/>
              </w:rPr>
              <w:t>Activities that require contact including hockey are not permitted.</w:t>
            </w:r>
          </w:p>
          <w:p w14:paraId="2D03CE6B" w14:textId="5DFBDC69" w:rsidR="00C60B3A" w:rsidRDefault="00C60B3A" w:rsidP="00C60B3A">
            <w:pPr>
              <w:pStyle w:val="ListParagraph"/>
              <w:numPr>
                <w:ilvl w:val="0"/>
                <w:numId w:val="1"/>
              </w:numPr>
              <w:rPr>
                <w:lang w:val="en-US"/>
              </w:rPr>
            </w:pPr>
            <w:r>
              <w:rPr>
                <w:lang w:val="en-US"/>
              </w:rPr>
              <w:t>Physical distancing will continue</w:t>
            </w:r>
          </w:p>
          <w:p w14:paraId="175CFBB9" w14:textId="77777777" w:rsidR="00C60B3A" w:rsidRDefault="00C60B3A" w:rsidP="00C60B3A">
            <w:pPr>
              <w:pStyle w:val="ListParagraph"/>
              <w:numPr>
                <w:ilvl w:val="0"/>
                <w:numId w:val="1"/>
              </w:numPr>
              <w:rPr>
                <w:lang w:val="en-US"/>
              </w:rPr>
            </w:pPr>
            <w:r>
              <w:rPr>
                <w:lang w:val="en-US"/>
              </w:rPr>
              <w:t>People with symptoms must stay home</w:t>
            </w:r>
          </w:p>
          <w:p w14:paraId="1920295A" w14:textId="17EE5C43" w:rsidR="00C60B3A" w:rsidRDefault="00C60B3A" w:rsidP="00C60B3A">
            <w:pPr>
              <w:pStyle w:val="ListParagraph"/>
              <w:numPr>
                <w:ilvl w:val="0"/>
                <w:numId w:val="1"/>
              </w:numPr>
              <w:rPr>
                <w:lang w:val="en-US"/>
              </w:rPr>
            </w:pPr>
            <w:r>
              <w:rPr>
                <w:lang w:val="en-US"/>
              </w:rPr>
              <w:t>People must not congregate in groups which may result in how recreational activities can occur</w:t>
            </w:r>
          </w:p>
          <w:p w14:paraId="2372BD01" w14:textId="77777777" w:rsidR="00C60B3A" w:rsidRDefault="00C60B3A" w:rsidP="00C60B3A">
            <w:pPr>
              <w:pStyle w:val="ListParagraph"/>
              <w:numPr>
                <w:ilvl w:val="0"/>
                <w:numId w:val="1"/>
              </w:numPr>
              <w:rPr>
                <w:lang w:val="en-US"/>
              </w:rPr>
            </w:pPr>
            <w:r>
              <w:rPr>
                <w:lang w:val="en-US"/>
              </w:rPr>
              <w:t>Masks recommended in public especially when social distancing is not possible</w:t>
            </w:r>
          </w:p>
          <w:p w14:paraId="66AB6A73" w14:textId="3C89BBB8" w:rsidR="00C60B3A" w:rsidRDefault="00C60B3A" w:rsidP="00C60B3A">
            <w:pPr>
              <w:pStyle w:val="ListParagraph"/>
              <w:numPr>
                <w:ilvl w:val="0"/>
                <w:numId w:val="1"/>
              </w:numPr>
              <w:rPr>
                <w:lang w:val="en-US"/>
              </w:rPr>
            </w:pPr>
            <w:r>
              <w:rPr>
                <w:lang w:val="en-US"/>
              </w:rPr>
              <w:t>Employers must develop an operational plan for safe operation that follows the requirements of public health. The plan could be reviewed by public health.</w:t>
            </w:r>
          </w:p>
          <w:p w14:paraId="4831A31D" w14:textId="77777777" w:rsidR="00C60B3A" w:rsidRDefault="00C60B3A" w:rsidP="00C60B3A">
            <w:pPr>
              <w:pStyle w:val="ListParagraph"/>
              <w:numPr>
                <w:ilvl w:val="0"/>
                <w:numId w:val="1"/>
              </w:numPr>
              <w:rPr>
                <w:lang w:val="en-US"/>
              </w:rPr>
            </w:pPr>
            <w:r>
              <w:rPr>
                <w:lang w:val="en-US"/>
              </w:rPr>
              <w:t xml:space="preserve">Operators should </w:t>
            </w:r>
            <w:proofErr w:type="gramStart"/>
            <w:r>
              <w:rPr>
                <w:lang w:val="en-US"/>
              </w:rPr>
              <w:t>pre screen</w:t>
            </w:r>
            <w:proofErr w:type="gramEnd"/>
            <w:r>
              <w:rPr>
                <w:lang w:val="en-US"/>
              </w:rPr>
              <w:t xml:space="preserve"> employees before each shift.</w:t>
            </w:r>
          </w:p>
          <w:p w14:paraId="1EFBF325" w14:textId="76B13E51" w:rsidR="00C60B3A" w:rsidRDefault="00F47F81" w:rsidP="00C60B3A">
            <w:pPr>
              <w:pStyle w:val="ListParagraph"/>
              <w:numPr>
                <w:ilvl w:val="0"/>
                <w:numId w:val="1"/>
              </w:numPr>
              <w:rPr>
                <w:lang w:val="en-US"/>
              </w:rPr>
            </w:pPr>
            <w:r>
              <w:rPr>
                <w:lang w:val="en-US"/>
              </w:rPr>
              <w:t>A plan for disinfection must be put in place.</w:t>
            </w:r>
          </w:p>
          <w:p w14:paraId="08B09BC5" w14:textId="7A548F3B" w:rsidR="00A105E1" w:rsidRDefault="00A105E1" w:rsidP="00A105E1">
            <w:pPr>
              <w:pStyle w:val="ListParagraph"/>
              <w:rPr>
                <w:lang w:val="en-US"/>
              </w:rPr>
            </w:pPr>
          </w:p>
          <w:p w14:paraId="1907D341" w14:textId="77777777" w:rsidR="00A105E1" w:rsidRDefault="00A105E1" w:rsidP="00A105E1">
            <w:pPr>
              <w:pStyle w:val="ListParagraph"/>
              <w:rPr>
                <w:lang w:val="en-US"/>
              </w:rPr>
            </w:pPr>
          </w:p>
          <w:p w14:paraId="11DE7DE8" w14:textId="06B808B7" w:rsidR="00A105E1" w:rsidRDefault="00A105E1" w:rsidP="00A105E1">
            <w:pPr>
              <w:rPr>
                <w:lang w:val="en-US"/>
              </w:rPr>
            </w:pPr>
            <w:r>
              <w:rPr>
                <w:lang w:val="en-US"/>
              </w:rPr>
              <w:t>Full Report</w:t>
            </w:r>
          </w:p>
          <w:p w14:paraId="5D331990" w14:textId="77777777" w:rsidR="00A105E1" w:rsidRPr="00A105E1" w:rsidRDefault="00A105E1" w:rsidP="00A105E1">
            <w:pPr>
              <w:rPr>
                <w:lang w:val="en-US"/>
              </w:rPr>
            </w:pPr>
          </w:p>
          <w:p w14:paraId="1FA8E2BC" w14:textId="664D6FFE" w:rsidR="00F47F81" w:rsidRPr="00C60B3A" w:rsidRDefault="00437146" w:rsidP="00A105E1">
            <w:pPr>
              <w:pStyle w:val="ListParagraph"/>
              <w:rPr>
                <w:lang w:val="en-US"/>
              </w:rPr>
            </w:pPr>
            <w:hyperlink r:id="rId7" w:history="1">
              <w:r w:rsidR="00A105E1" w:rsidRPr="00A105E1">
                <w:rPr>
                  <w:rFonts w:ascii="Calibri" w:eastAsia="Calibri" w:hAnsi="Calibri" w:cs="Calibri"/>
                  <w:color w:val="0563C1"/>
                  <w:u w:val="single"/>
                  <w:lang w:eastAsia="en-CA"/>
                </w:rPr>
                <w:t>https://www2.gnb.ca/content/dam/gnb/Departments/h-s/pdf/COVID19_recovery_phase-1_guidance_document-e.pdf</w:t>
              </w:r>
            </w:hyperlink>
          </w:p>
        </w:tc>
      </w:tr>
      <w:tr w:rsidR="00C60B3A" w14:paraId="3127B697" w14:textId="77777777" w:rsidTr="00C60B3A">
        <w:tc>
          <w:tcPr>
            <w:tcW w:w="4675" w:type="dxa"/>
          </w:tcPr>
          <w:p w14:paraId="323D965A" w14:textId="21B53112" w:rsidR="00C60B3A" w:rsidRDefault="00D27FCB">
            <w:pPr>
              <w:rPr>
                <w:lang w:val="en-US"/>
              </w:rPr>
            </w:pPr>
            <w:r>
              <w:rPr>
                <w:lang w:val="en-US"/>
              </w:rPr>
              <w:t>Saskatchewan</w:t>
            </w:r>
          </w:p>
        </w:tc>
        <w:tc>
          <w:tcPr>
            <w:tcW w:w="4675" w:type="dxa"/>
          </w:tcPr>
          <w:p w14:paraId="3041E519" w14:textId="77777777" w:rsidR="00C60B3A" w:rsidRDefault="00D27FCB" w:rsidP="00D27FCB">
            <w:pPr>
              <w:pStyle w:val="ListParagraph"/>
              <w:numPr>
                <w:ilvl w:val="0"/>
                <w:numId w:val="3"/>
              </w:numPr>
              <w:rPr>
                <w:lang w:val="en-US"/>
              </w:rPr>
            </w:pPr>
            <w:r>
              <w:rPr>
                <w:lang w:val="en-US"/>
              </w:rPr>
              <w:t>Restrictions being lifted in stages</w:t>
            </w:r>
          </w:p>
          <w:p w14:paraId="0E83D9B8" w14:textId="77777777" w:rsidR="00D27FCB" w:rsidRDefault="00D27FCB" w:rsidP="00D27FCB">
            <w:pPr>
              <w:pStyle w:val="ListParagraph"/>
              <w:numPr>
                <w:ilvl w:val="0"/>
                <w:numId w:val="3"/>
              </w:numPr>
              <w:rPr>
                <w:lang w:val="en-US"/>
              </w:rPr>
            </w:pPr>
            <w:r>
              <w:rPr>
                <w:lang w:val="en-US"/>
              </w:rPr>
              <w:t xml:space="preserve">Gathering limited to 10 people for </w:t>
            </w:r>
            <w:proofErr w:type="spellStart"/>
            <w:r>
              <w:rPr>
                <w:lang w:val="en-US"/>
              </w:rPr>
              <w:t>forseeable</w:t>
            </w:r>
            <w:proofErr w:type="spellEnd"/>
            <w:r>
              <w:rPr>
                <w:lang w:val="en-US"/>
              </w:rPr>
              <w:t xml:space="preserve"> future</w:t>
            </w:r>
          </w:p>
          <w:p w14:paraId="65BB5A2C" w14:textId="117C6FCF" w:rsidR="00D27FCB" w:rsidRDefault="00D27FCB" w:rsidP="00D27FCB">
            <w:pPr>
              <w:pStyle w:val="ListParagraph"/>
              <w:numPr>
                <w:ilvl w:val="0"/>
                <w:numId w:val="3"/>
              </w:numPr>
              <w:rPr>
                <w:lang w:val="en-US"/>
              </w:rPr>
            </w:pPr>
            <w:r>
              <w:rPr>
                <w:lang w:val="en-US"/>
              </w:rPr>
              <w:t>Mandatory isolation requirements</w:t>
            </w:r>
            <w:r w:rsidR="000E22BE">
              <w:rPr>
                <w:lang w:val="en-US"/>
              </w:rPr>
              <w:t xml:space="preserve"> will remain</w:t>
            </w:r>
          </w:p>
          <w:p w14:paraId="592BD827" w14:textId="77777777" w:rsidR="000E22BE" w:rsidRDefault="000E22BE" w:rsidP="000E22BE">
            <w:pPr>
              <w:pStyle w:val="ListParagraph"/>
              <w:numPr>
                <w:ilvl w:val="0"/>
                <w:numId w:val="3"/>
              </w:numPr>
              <w:rPr>
                <w:lang w:val="en-US"/>
              </w:rPr>
            </w:pPr>
            <w:r>
              <w:rPr>
                <w:lang w:val="en-US"/>
              </w:rPr>
              <w:t xml:space="preserve">The suspension of all primary and secondary institutions for </w:t>
            </w:r>
            <w:proofErr w:type="spellStart"/>
            <w:r>
              <w:rPr>
                <w:lang w:val="en-US"/>
              </w:rPr>
              <w:t>forseeable</w:t>
            </w:r>
            <w:proofErr w:type="spellEnd"/>
            <w:r>
              <w:rPr>
                <w:lang w:val="en-US"/>
              </w:rPr>
              <w:t xml:space="preserve"> future</w:t>
            </w:r>
          </w:p>
          <w:p w14:paraId="0AD37B8F" w14:textId="5C8A8271" w:rsidR="000E22BE" w:rsidRPr="000E22BE" w:rsidRDefault="000E22BE" w:rsidP="000E22BE">
            <w:pPr>
              <w:pStyle w:val="ListParagraph"/>
              <w:numPr>
                <w:ilvl w:val="0"/>
                <w:numId w:val="3"/>
              </w:numPr>
              <w:rPr>
                <w:lang w:val="en-US"/>
              </w:rPr>
            </w:pPr>
            <w:r w:rsidRPr="000E22BE">
              <w:rPr>
                <w:b/>
                <w:bCs/>
                <w:i/>
                <w:iCs/>
                <w:lang w:val="en-US"/>
              </w:rPr>
              <w:t>Phase One</w:t>
            </w:r>
            <w:r>
              <w:rPr>
                <w:b/>
                <w:bCs/>
                <w:i/>
                <w:iCs/>
                <w:lang w:val="en-US"/>
              </w:rPr>
              <w:t xml:space="preserve"> (May 4)</w:t>
            </w:r>
            <w:r w:rsidRPr="000E22BE">
              <w:rPr>
                <w:b/>
                <w:bCs/>
                <w:i/>
                <w:iCs/>
                <w:lang w:val="en-US"/>
              </w:rPr>
              <w:t>:</w:t>
            </w:r>
            <w:r w:rsidRPr="000E22BE">
              <w:rPr>
                <w:lang w:val="en-US"/>
              </w:rPr>
              <w:t xml:space="preserve"> Re-opening previously restricted medical services</w:t>
            </w:r>
          </w:p>
          <w:p w14:paraId="6E37DE36" w14:textId="77777777" w:rsidR="000E22BE" w:rsidRPr="000E22BE" w:rsidRDefault="000E22BE" w:rsidP="000E22BE">
            <w:pPr>
              <w:pStyle w:val="ListParagraph"/>
              <w:numPr>
                <w:ilvl w:val="0"/>
                <w:numId w:val="3"/>
              </w:numPr>
              <w:rPr>
                <w:lang w:val="en-US"/>
              </w:rPr>
            </w:pPr>
            <w:r w:rsidRPr="000E22BE">
              <w:rPr>
                <w:lang w:val="en-US"/>
              </w:rPr>
              <w:t>Opening of golf courses, parks and campgrounds</w:t>
            </w:r>
          </w:p>
          <w:p w14:paraId="70549F79" w14:textId="2F24D5C0" w:rsidR="000E22BE" w:rsidRPr="000E22BE" w:rsidRDefault="000E22BE" w:rsidP="000E22BE">
            <w:pPr>
              <w:pStyle w:val="ListParagraph"/>
              <w:numPr>
                <w:ilvl w:val="0"/>
                <w:numId w:val="3"/>
              </w:numPr>
              <w:rPr>
                <w:lang w:val="en-US"/>
              </w:rPr>
            </w:pPr>
            <w:r w:rsidRPr="000E22BE">
              <w:rPr>
                <w:b/>
                <w:bCs/>
                <w:i/>
                <w:iCs/>
                <w:lang w:val="en-US"/>
              </w:rPr>
              <w:t>Phase Two</w:t>
            </w:r>
            <w:r>
              <w:rPr>
                <w:b/>
                <w:bCs/>
                <w:i/>
                <w:iCs/>
                <w:lang w:val="en-US"/>
              </w:rPr>
              <w:t xml:space="preserve"> (May 19)</w:t>
            </w:r>
            <w:r w:rsidRPr="000E22BE">
              <w:rPr>
                <w:b/>
                <w:bCs/>
                <w:i/>
                <w:iCs/>
                <w:lang w:val="en-US"/>
              </w:rPr>
              <w:t>:</w:t>
            </w:r>
            <w:r w:rsidRPr="000E22BE">
              <w:rPr>
                <w:lang w:val="en-US"/>
              </w:rPr>
              <w:t xml:space="preserve"> Re-opening retail and select personal care services</w:t>
            </w:r>
          </w:p>
          <w:p w14:paraId="7976C77C" w14:textId="16FFB79A" w:rsidR="000E22BE" w:rsidRPr="000E22BE" w:rsidRDefault="000E22BE" w:rsidP="000E22BE">
            <w:pPr>
              <w:pStyle w:val="ListParagraph"/>
              <w:numPr>
                <w:ilvl w:val="0"/>
                <w:numId w:val="3"/>
              </w:numPr>
              <w:rPr>
                <w:lang w:val="en-US"/>
              </w:rPr>
            </w:pPr>
            <w:r w:rsidRPr="000E22BE">
              <w:rPr>
                <w:b/>
                <w:bCs/>
                <w:i/>
                <w:iCs/>
                <w:lang w:val="en-US"/>
              </w:rPr>
              <w:t>Phase Three</w:t>
            </w:r>
            <w:r w:rsidR="00A105E1">
              <w:rPr>
                <w:b/>
                <w:bCs/>
                <w:i/>
                <w:iCs/>
                <w:lang w:val="en-US"/>
              </w:rPr>
              <w:t xml:space="preserve"> </w:t>
            </w:r>
            <w:r>
              <w:rPr>
                <w:b/>
                <w:bCs/>
                <w:i/>
                <w:iCs/>
                <w:lang w:val="en-US"/>
              </w:rPr>
              <w:t>(Date TBD)</w:t>
            </w:r>
            <w:r w:rsidRPr="000E22BE">
              <w:rPr>
                <w:b/>
                <w:bCs/>
                <w:i/>
                <w:iCs/>
                <w:lang w:val="en-US"/>
              </w:rPr>
              <w:t>:</w:t>
            </w:r>
            <w:r w:rsidRPr="000E22BE">
              <w:rPr>
                <w:lang w:val="en-US"/>
              </w:rPr>
              <w:t xml:space="preserve"> Re-opening restaurants and food services, gyms and fitness </w:t>
            </w:r>
            <w:proofErr w:type="spellStart"/>
            <w:r w:rsidRPr="000E22BE">
              <w:rPr>
                <w:lang w:val="en-US"/>
              </w:rPr>
              <w:t>centres</w:t>
            </w:r>
            <w:proofErr w:type="spellEnd"/>
            <w:r w:rsidRPr="000E22BE">
              <w:rPr>
                <w:lang w:val="en-US"/>
              </w:rPr>
              <w:t>, licensed</w:t>
            </w:r>
          </w:p>
          <w:p w14:paraId="5CCFDADA" w14:textId="77777777" w:rsidR="000E22BE" w:rsidRPr="000E22BE" w:rsidRDefault="000E22BE" w:rsidP="000E22BE">
            <w:pPr>
              <w:pStyle w:val="ListParagraph"/>
              <w:numPr>
                <w:ilvl w:val="0"/>
                <w:numId w:val="3"/>
              </w:numPr>
              <w:rPr>
                <w:lang w:val="en-US"/>
              </w:rPr>
            </w:pPr>
            <w:r w:rsidRPr="000E22BE">
              <w:rPr>
                <w:lang w:val="en-US"/>
              </w:rPr>
              <w:t xml:space="preserve">establishments and </w:t>
            </w:r>
            <w:proofErr w:type="gramStart"/>
            <w:r w:rsidRPr="000E22BE">
              <w:rPr>
                <w:lang w:val="en-US"/>
              </w:rPr>
              <w:t>child care</w:t>
            </w:r>
            <w:proofErr w:type="gramEnd"/>
            <w:r w:rsidRPr="000E22BE">
              <w:rPr>
                <w:lang w:val="en-US"/>
              </w:rPr>
              <w:t xml:space="preserve"> facilities</w:t>
            </w:r>
          </w:p>
          <w:p w14:paraId="2D0BD24F" w14:textId="77777777" w:rsidR="000E22BE" w:rsidRPr="000E22BE" w:rsidRDefault="000E22BE" w:rsidP="000E22BE">
            <w:pPr>
              <w:pStyle w:val="ListParagraph"/>
              <w:numPr>
                <w:ilvl w:val="0"/>
                <w:numId w:val="3"/>
              </w:numPr>
              <w:rPr>
                <w:lang w:val="en-US"/>
              </w:rPr>
            </w:pPr>
            <w:r w:rsidRPr="000E22BE">
              <w:rPr>
                <w:lang w:val="en-US"/>
              </w:rPr>
              <w:t>Re-opening remaining personal care services</w:t>
            </w:r>
          </w:p>
          <w:p w14:paraId="398FF6DE" w14:textId="77777777" w:rsidR="000E22BE" w:rsidRPr="000E22BE" w:rsidRDefault="000E22BE" w:rsidP="000E22BE">
            <w:pPr>
              <w:pStyle w:val="ListParagraph"/>
              <w:numPr>
                <w:ilvl w:val="0"/>
                <w:numId w:val="3"/>
              </w:numPr>
              <w:rPr>
                <w:lang w:val="en-US"/>
              </w:rPr>
            </w:pPr>
            <w:r w:rsidRPr="000E22BE">
              <w:rPr>
                <w:lang w:val="en-US"/>
              </w:rPr>
              <w:t>Increasing the size of public and private gatherings to 15 people</w:t>
            </w:r>
          </w:p>
          <w:p w14:paraId="62FE7824" w14:textId="71C46911" w:rsidR="000E22BE" w:rsidRPr="000E22BE" w:rsidRDefault="000E22BE" w:rsidP="000E22BE">
            <w:pPr>
              <w:pStyle w:val="ListParagraph"/>
              <w:numPr>
                <w:ilvl w:val="0"/>
                <w:numId w:val="3"/>
              </w:numPr>
              <w:rPr>
                <w:lang w:val="en-US"/>
              </w:rPr>
            </w:pPr>
            <w:r w:rsidRPr="000E22BE">
              <w:rPr>
                <w:b/>
                <w:bCs/>
                <w:i/>
                <w:iCs/>
                <w:lang w:val="en-US"/>
              </w:rPr>
              <w:t>Phase Four</w:t>
            </w:r>
            <w:r w:rsidR="00A105E1">
              <w:rPr>
                <w:b/>
                <w:bCs/>
                <w:i/>
                <w:iCs/>
                <w:lang w:val="en-US"/>
              </w:rPr>
              <w:t xml:space="preserve"> </w:t>
            </w:r>
            <w:r>
              <w:rPr>
                <w:b/>
                <w:bCs/>
                <w:i/>
                <w:iCs/>
                <w:lang w:val="en-US"/>
              </w:rPr>
              <w:t>(Date TBD)</w:t>
            </w:r>
            <w:r w:rsidRPr="000E22BE">
              <w:rPr>
                <w:b/>
                <w:bCs/>
                <w:i/>
                <w:iCs/>
                <w:lang w:val="en-US"/>
              </w:rPr>
              <w:t>:</w:t>
            </w:r>
            <w:r w:rsidRPr="000E22BE">
              <w:rPr>
                <w:lang w:val="en-US"/>
              </w:rPr>
              <w:t xml:space="preserve"> Re-opening indoor and outdoor recreation facilities</w:t>
            </w:r>
          </w:p>
          <w:p w14:paraId="5753E095" w14:textId="77777777" w:rsidR="000E22BE" w:rsidRPr="000E22BE" w:rsidRDefault="000E22BE" w:rsidP="000E22BE">
            <w:pPr>
              <w:pStyle w:val="ListParagraph"/>
              <w:numPr>
                <w:ilvl w:val="0"/>
                <w:numId w:val="3"/>
              </w:numPr>
              <w:rPr>
                <w:lang w:val="en-US"/>
              </w:rPr>
            </w:pPr>
            <w:r w:rsidRPr="000E22BE">
              <w:rPr>
                <w:lang w:val="en-US"/>
              </w:rPr>
              <w:t>Increasing the size of public and private gatherings to 30 people</w:t>
            </w:r>
          </w:p>
          <w:p w14:paraId="2EF9EA2A" w14:textId="516C18C2" w:rsidR="00D27FCB" w:rsidRDefault="000E22BE" w:rsidP="000E22BE">
            <w:pPr>
              <w:pStyle w:val="ListParagraph"/>
              <w:numPr>
                <w:ilvl w:val="0"/>
                <w:numId w:val="3"/>
              </w:numPr>
              <w:rPr>
                <w:lang w:val="en-US"/>
              </w:rPr>
            </w:pPr>
            <w:r w:rsidRPr="000E22BE">
              <w:rPr>
                <w:b/>
                <w:bCs/>
                <w:i/>
                <w:iCs/>
                <w:lang w:val="en-US"/>
              </w:rPr>
              <w:t>Phase Five</w:t>
            </w:r>
            <w:r w:rsidR="00A105E1">
              <w:rPr>
                <w:b/>
                <w:bCs/>
                <w:i/>
                <w:iCs/>
                <w:lang w:val="en-US"/>
              </w:rPr>
              <w:t xml:space="preserve"> </w:t>
            </w:r>
            <w:r>
              <w:rPr>
                <w:b/>
                <w:bCs/>
                <w:i/>
                <w:iCs/>
                <w:lang w:val="en-US"/>
              </w:rPr>
              <w:t>(Date TBD)</w:t>
            </w:r>
            <w:r w:rsidRPr="000E22BE">
              <w:rPr>
                <w:b/>
                <w:bCs/>
                <w:i/>
                <w:iCs/>
                <w:lang w:val="en-US"/>
              </w:rPr>
              <w:t>:</w:t>
            </w:r>
            <w:r w:rsidRPr="000E22BE">
              <w:rPr>
                <w:lang w:val="en-US"/>
              </w:rPr>
              <w:t xml:space="preserve"> Consider lifting long-term restrictions</w:t>
            </w:r>
          </w:p>
          <w:p w14:paraId="19EE4C9F" w14:textId="77777777" w:rsidR="000E22BE" w:rsidRDefault="000E22BE" w:rsidP="000E22BE">
            <w:pPr>
              <w:pStyle w:val="ListParagraph"/>
              <w:rPr>
                <w:lang w:val="en-US"/>
              </w:rPr>
            </w:pPr>
          </w:p>
          <w:p w14:paraId="790F58A5" w14:textId="77777777" w:rsidR="000E22BE" w:rsidRDefault="000E22BE" w:rsidP="000E22BE">
            <w:pPr>
              <w:rPr>
                <w:lang w:val="en-US"/>
              </w:rPr>
            </w:pPr>
            <w:r>
              <w:rPr>
                <w:lang w:val="en-US"/>
              </w:rPr>
              <w:lastRenderedPageBreak/>
              <w:t>Through all phases</w:t>
            </w:r>
          </w:p>
          <w:p w14:paraId="69A5B005" w14:textId="77777777" w:rsidR="000E22BE" w:rsidRDefault="000E22BE" w:rsidP="000E22BE">
            <w:pPr>
              <w:rPr>
                <w:lang w:val="en-US"/>
              </w:rPr>
            </w:pPr>
          </w:p>
          <w:p w14:paraId="67EF1AF8" w14:textId="77777777" w:rsidR="000E22BE" w:rsidRPr="000E22BE" w:rsidRDefault="000E22BE" w:rsidP="000E22BE">
            <w:pPr>
              <w:pStyle w:val="ListParagraph"/>
              <w:numPr>
                <w:ilvl w:val="0"/>
                <w:numId w:val="4"/>
              </w:numPr>
              <w:rPr>
                <w:lang w:val="en-US"/>
              </w:rPr>
            </w:pPr>
            <w:r w:rsidRPr="000E22BE">
              <w:rPr>
                <w:lang w:val="en-US"/>
              </w:rPr>
              <w:t>Individuals should continue working from home if they can do so effectively.</w:t>
            </w:r>
          </w:p>
          <w:p w14:paraId="25D14F06" w14:textId="77777777" w:rsidR="000E22BE" w:rsidRDefault="000E22BE" w:rsidP="000E22BE">
            <w:pPr>
              <w:pStyle w:val="ListParagraph"/>
              <w:numPr>
                <w:ilvl w:val="0"/>
                <w:numId w:val="4"/>
              </w:numPr>
              <w:rPr>
                <w:lang w:val="en-US"/>
              </w:rPr>
            </w:pPr>
            <w:r w:rsidRPr="000E22BE">
              <w:rPr>
                <w:lang w:val="en-US"/>
              </w:rPr>
              <w:t>Physical distancing must be maintained, wherever possible.</w:t>
            </w:r>
          </w:p>
          <w:p w14:paraId="2A846830" w14:textId="77777777" w:rsidR="00A105E1" w:rsidRDefault="00A105E1" w:rsidP="00A105E1">
            <w:pPr>
              <w:rPr>
                <w:lang w:val="en-US"/>
              </w:rPr>
            </w:pPr>
          </w:p>
          <w:p w14:paraId="791FF6AA" w14:textId="77777777" w:rsidR="00A105E1" w:rsidRDefault="00A105E1" w:rsidP="00A105E1">
            <w:pPr>
              <w:rPr>
                <w:lang w:val="en-US"/>
              </w:rPr>
            </w:pPr>
            <w:r>
              <w:rPr>
                <w:lang w:val="en-US"/>
              </w:rPr>
              <w:t>Full Report</w:t>
            </w:r>
          </w:p>
          <w:p w14:paraId="69707A5A" w14:textId="77777777" w:rsidR="00A105E1" w:rsidRDefault="00A105E1" w:rsidP="00A105E1">
            <w:pPr>
              <w:rPr>
                <w:lang w:val="en-US"/>
              </w:rPr>
            </w:pPr>
          </w:p>
          <w:p w14:paraId="0A194B42" w14:textId="77777777" w:rsidR="00A105E1" w:rsidRPr="00A105E1" w:rsidRDefault="00437146" w:rsidP="00A105E1">
            <w:pPr>
              <w:rPr>
                <w:rFonts w:ascii="Calibri" w:eastAsia="Calibri" w:hAnsi="Calibri" w:cs="Calibri"/>
                <w:lang w:eastAsia="en-CA"/>
              </w:rPr>
            </w:pPr>
            <w:hyperlink r:id="rId8" w:history="1">
              <w:r w:rsidR="00A105E1" w:rsidRPr="00A105E1">
                <w:rPr>
                  <w:rFonts w:ascii="Calibri" w:eastAsia="Calibri" w:hAnsi="Calibri" w:cs="Calibri"/>
                  <w:color w:val="0000FF"/>
                  <w:u w:val="single"/>
                  <w:lang w:eastAsia="en-CA"/>
                </w:rPr>
                <w:t>https://www.saskatchewan.ca/government/news-and-media/2020/april/23/reopen-saskatchewan-plan</w:t>
              </w:r>
            </w:hyperlink>
            <w:r w:rsidR="00A105E1" w:rsidRPr="00A105E1">
              <w:rPr>
                <w:rFonts w:ascii="Calibri" w:eastAsia="Calibri" w:hAnsi="Calibri" w:cs="Calibri"/>
                <w:lang w:eastAsia="en-CA"/>
              </w:rPr>
              <w:t xml:space="preserve"> </w:t>
            </w:r>
          </w:p>
          <w:p w14:paraId="7FBDD881" w14:textId="5A46CE98" w:rsidR="00A105E1" w:rsidRPr="00A105E1" w:rsidRDefault="00A105E1" w:rsidP="00A105E1">
            <w:pPr>
              <w:rPr>
                <w:lang w:val="en-US"/>
              </w:rPr>
            </w:pPr>
          </w:p>
        </w:tc>
      </w:tr>
      <w:tr w:rsidR="00C60B3A" w14:paraId="4604F1FE" w14:textId="77777777" w:rsidTr="00C60B3A">
        <w:tc>
          <w:tcPr>
            <w:tcW w:w="4675" w:type="dxa"/>
          </w:tcPr>
          <w:p w14:paraId="5B947DB8" w14:textId="5371D7AE" w:rsidR="00C60B3A" w:rsidRDefault="00A105E1">
            <w:pPr>
              <w:rPr>
                <w:lang w:val="en-US"/>
              </w:rPr>
            </w:pPr>
            <w:r>
              <w:rPr>
                <w:lang w:val="en-US"/>
              </w:rPr>
              <w:lastRenderedPageBreak/>
              <w:t>Ontario</w:t>
            </w:r>
          </w:p>
        </w:tc>
        <w:tc>
          <w:tcPr>
            <w:tcW w:w="4675" w:type="dxa"/>
          </w:tcPr>
          <w:p w14:paraId="2F2F296D" w14:textId="77777777" w:rsidR="00C60B3A" w:rsidRDefault="00A105E1" w:rsidP="00A105E1">
            <w:pPr>
              <w:pStyle w:val="ListParagraph"/>
              <w:numPr>
                <w:ilvl w:val="0"/>
                <w:numId w:val="5"/>
              </w:numPr>
              <w:rPr>
                <w:lang w:val="en-US"/>
              </w:rPr>
            </w:pPr>
            <w:r w:rsidRPr="00A105E1">
              <w:rPr>
                <w:lang w:val="en-US"/>
              </w:rPr>
              <w:t>Includes three stages. Through all stages, public health and safety will be the number one concern, while balancing the needs of people and businesses.</w:t>
            </w:r>
          </w:p>
          <w:p w14:paraId="2F697F52" w14:textId="77777777" w:rsidR="00A105E1" w:rsidRDefault="00A105E1" w:rsidP="00A105E1">
            <w:pPr>
              <w:pStyle w:val="ListParagraph"/>
              <w:numPr>
                <w:ilvl w:val="0"/>
                <w:numId w:val="5"/>
              </w:numPr>
              <w:rPr>
                <w:lang w:val="en-US"/>
              </w:rPr>
            </w:pPr>
            <w:r>
              <w:rPr>
                <w:lang w:val="en-US"/>
              </w:rPr>
              <w:t xml:space="preserve">No specific dates applied to the stages </w:t>
            </w:r>
            <w:proofErr w:type="gramStart"/>
            <w:r>
              <w:rPr>
                <w:lang w:val="en-US"/>
              </w:rPr>
              <w:t>as of yet</w:t>
            </w:r>
            <w:proofErr w:type="gramEnd"/>
          </w:p>
          <w:p w14:paraId="4B56D7E4" w14:textId="61752D40" w:rsidR="0065580D" w:rsidRPr="0065580D" w:rsidRDefault="0065580D" w:rsidP="0065580D">
            <w:pPr>
              <w:pStyle w:val="ListParagraph"/>
              <w:numPr>
                <w:ilvl w:val="0"/>
                <w:numId w:val="5"/>
              </w:numPr>
              <w:rPr>
                <w:b/>
                <w:bCs/>
                <w:i/>
                <w:iCs/>
                <w:lang w:val="en-US"/>
              </w:rPr>
            </w:pPr>
            <w:r w:rsidRPr="0065580D">
              <w:rPr>
                <w:b/>
                <w:bCs/>
                <w:i/>
                <w:iCs/>
                <w:lang w:val="en-US"/>
              </w:rPr>
              <w:t xml:space="preserve">Stage 1 </w:t>
            </w:r>
          </w:p>
          <w:p w14:paraId="23DAB7F7" w14:textId="77777777" w:rsidR="0065580D" w:rsidRPr="0065580D" w:rsidRDefault="0065580D" w:rsidP="0065580D">
            <w:pPr>
              <w:pStyle w:val="ListParagraph"/>
              <w:numPr>
                <w:ilvl w:val="1"/>
                <w:numId w:val="5"/>
              </w:numPr>
              <w:rPr>
                <w:lang w:val="en-US"/>
              </w:rPr>
            </w:pPr>
            <w:r w:rsidRPr="0065580D">
              <w:rPr>
                <w:lang w:val="en-US"/>
              </w:rPr>
              <w:t>opening select workplaces that can meet current public health guidelines</w:t>
            </w:r>
          </w:p>
          <w:p w14:paraId="18D04132" w14:textId="77777777" w:rsidR="0065580D" w:rsidRPr="0065580D" w:rsidRDefault="0065580D" w:rsidP="0065580D">
            <w:pPr>
              <w:pStyle w:val="ListParagraph"/>
              <w:numPr>
                <w:ilvl w:val="1"/>
                <w:numId w:val="5"/>
              </w:numPr>
              <w:rPr>
                <w:lang w:val="en-US"/>
              </w:rPr>
            </w:pPr>
            <w:r w:rsidRPr="0065580D">
              <w:rPr>
                <w:lang w:val="en-US"/>
              </w:rPr>
              <w:t>allowing essential gatherings of a limited number of people</w:t>
            </w:r>
          </w:p>
          <w:p w14:paraId="0861D310" w14:textId="77777777" w:rsidR="0065580D" w:rsidRPr="0065580D" w:rsidRDefault="0065580D" w:rsidP="0065580D">
            <w:pPr>
              <w:pStyle w:val="ListParagraph"/>
              <w:numPr>
                <w:ilvl w:val="1"/>
                <w:numId w:val="5"/>
              </w:numPr>
              <w:rPr>
                <w:lang w:val="en-US"/>
              </w:rPr>
            </w:pPr>
            <w:r w:rsidRPr="0065580D">
              <w:rPr>
                <w:lang w:val="en-US"/>
              </w:rPr>
              <w:t>opening some outdoor spaces</w:t>
            </w:r>
          </w:p>
          <w:p w14:paraId="6607CE8B" w14:textId="0F124E40" w:rsidR="00A105E1" w:rsidRDefault="0065580D" w:rsidP="0065580D">
            <w:pPr>
              <w:pStyle w:val="ListParagraph"/>
              <w:numPr>
                <w:ilvl w:val="1"/>
                <w:numId w:val="5"/>
              </w:numPr>
              <w:rPr>
                <w:lang w:val="en-US"/>
              </w:rPr>
            </w:pPr>
            <w:r w:rsidRPr="0065580D">
              <w:rPr>
                <w:lang w:val="en-US"/>
              </w:rPr>
              <w:t>continued protections for vulnerable populations</w:t>
            </w:r>
          </w:p>
          <w:p w14:paraId="4C50B1A9" w14:textId="77777777" w:rsidR="0065580D" w:rsidRDefault="0065580D" w:rsidP="0065580D">
            <w:pPr>
              <w:pStyle w:val="ListParagraph"/>
              <w:ind w:left="1440"/>
              <w:rPr>
                <w:lang w:val="en-US"/>
              </w:rPr>
            </w:pPr>
          </w:p>
          <w:p w14:paraId="23741031" w14:textId="4A007842" w:rsidR="0065580D" w:rsidRPr="0065580D" w:rsidRDefault="0065580D" w:rsidP="0065580D">
            <w:pPr>
              <w:pStyle w:val="ListParagraph"/>
              <w:numPr>
                <w:ilvl w:val="0"/>
                <w:numId w:val="5"/>
              </w:numPr>
              <w:rPr>
                <w:b/>
                <w:bCs/>
                <w:i/>
                <w:iCs/>
                <w:lang w:val="en-US"/>
              </w:rPr>
            </w:pPr>
            <w:r w:rsidRPr="0065580D">
              <w:rPr>
                <w:b/>
                <w:bCs/>
                <w:i/>
                <w:iCs/>
                <w:lang w:val="en-US"/>
              </w:rPr>
              <w:t>Stage 2</w:t>
            </w:r>
          </w:p>
          <w:p w14:paraId="61D51A3F" w14:textId="77777777" w:rsidR="0065580D" w:rsidRPr="0065580D" w:rsidRDefault="0065580D" w:rsidP="0065580D">
            <w:pPr>
              <w:pStyle w:val="ListParagraph"/>
              <w:numPr>
                <w:ilvl w:val="1"/>
                <w:numId w:val="5"/>
              </w:numPr>
              <w:rPr>
                <w:lang w:val="en-US"/>
              </w:rPr>
            </w:pPr>
            <w:r w:rsidRPr="0065580D">
              <w:rPr>
                <w:lang w:val="en-US"/>
              </w:rPr>
              <w:t>opening more workplaces with significant mitigation plans</w:t>
            </w:r>
          </w:p>
          <w:p w14:paraId="475CCFFB" w14:textId="77777777" w:rsidR="0065580D" w:rsidRPr="0065580D" w:rsidRDefault="0065580D" w:rsidP="0065580D">
            <w:pPr>
              <w:pStyle w:val="ListParagraph"/>
              <w:numPr>
                <w:ilvl w:val="1"/>
                <w:numId w:val="5"/>
              </w:numPr>
              <w:rPr>
                <w:lang w:val="en-US"/>
              </w:rPr>
            </w:pPr>
            <w:r w:rsidRPr="0065580D">
              <w:rPr>
                <w:lang w:val="en-US"/>
              </w:rPr>
              <w:t>opening more public spaces</w:t>
            </w:r>
          </w:p>
          <w:p w14:paraId="4EA3BC01" w14:textId="77777777" w:rsidR="0065580D" w:rsidRPr="0065580D" w:rsidRDefault="0065580D" w:rsidP="0065580D">
            <w:pPr>
              <w:pStyle w:val="ListParagraph"/>
              <w:numPr>
                <w:ilvl w:val="1"/>
                <w:numId w:val="5"/>
              </w:numPr>
              <w:rPr>
                <w:lang w:val="en-US"/>
              </w:rPr>
            </w:pPr>
            <w:r w:rsidRPr="0065580D">
              <w:rPr>
                <w:lang w:val="en-US"/>
              </w:rPr>
              <w:t>allowing some larger public gatherings</w:t>
            </w:r>
          </w:p>
          <w:p w14:paraId="2EBB8C34" w14:textId="7DE313B7" w:rsidR="0065580D" w:rsidRDefault="0065580D" w:rsidP="0065580D">
            <w:pPr>
              <w:pStyle w:val="ListParagraph"/>
              <w:numPr>
                <w:ilvl w:val="1"/>
                <w:numId w:val="5"/>
              </w:numPr>
              <w:rPr>
                <w:lang w:val="en-US"/>
              </w:rPr>
            </w:pPr>
            <w:r w:rsidRPr="0065580D">
              <w:rPr>
                <w:lang w:val="en-US"/>
              </w:rPr>
              <w:t>continued protections for vulnerable populations</w:t>
            </w:r>
          </w:p>
          <w:p w14:paraId="0B784287" w14:textId="77777777" w:rsidR="0065580D" w:rsidRDefault="0065580D" w:rsidP="0065580D">
            <w:pPr>
              <w:pStyle w:val="ListParagraph"/>
              <w:ind w:left="1440"/>
              <w:rPr>
                <w:lang w:val="en-US"/>
              </w:rPr>
            </w:pPr>
          </w:p>
          <w:p w14:paraId="62B07B0E" w14:textId="77777777" w:rsidR="0065580D" w:rsidRDefault="0065580D" w:rsidP="0065580D">
            <w:pPr>
              <w:pStyle w:val="ListParagraph"/>
              <w:numPr>
                <w:ilvl w:val="0"/>
                <w:numId w:val="5"/>
              </w:numPr>
              <w:rPr>
                <w:b/>
                <w:bCs/>
                <w:i/>
                <w:iCs/>
                <w:lang w:val="en-US"/>
              </w:rPr>
            </w:pPr>
            <w:r w:rsidRPr="0065580D">
              <w:rPr>
                <w:b/>
                <w:bCs/>
                <w:i/>
                <w:iCs/>
                <w:lang w:val="en-US"/>
              </w:rPr>
              <w:t>Stage 3</w:t>
            </w:r>
          </w:p>
          <w:p w14:paraId="4644A1BB" w14:textId="77777777" w:rsidR="0065580D" w:rsidRPr="0065580D" w:rsidRDefault="0065580D" w:rsidP="0065580D">
            <w:pPr>
              <w:pStyle w:val="ListParagraph"/>
              <w:numPr>
                <w:ilvl w:val="1"/>
                <w:numId w:val="5"/>
              </w:numPr>
              <w:rPr>
                <w:lang w:val="en-US"/>
              </w:rPr>
            </w:pPr>
            <w:r w:rsidRPr="0065580D">
              <w:rPr>
                <w:lang w:val="en-US"/>
              </w:rPr>
              <w:t>In the final stage, we will consider:</w:t>
            </w:r>
          </w:p>
          <w:p w14:paraId="008681FA" w14:textId="77777777" w:rsidR="0065580D" w:rsidRPr="0065580D" w:rsidRDefault="0065580D" w:rsidP="0065580D">
            <w:pPr>
              <w:pStyle w:val="ListParagraph"/>
              <w:numPr>
                <w:ilvl w:val="1"/>
                <w:numId w:val="5"/>
              </w:numPr>
              <w:rPr>
                <w:lang w:val="en-US"/>
              </w:rPr>
            </w:pPr>
            <w:r w:rsidRPr="0065580D">
              <w:rPr>
                <w:lang w:val="en-US"/>
              </w:rPr>
              <w:t>opening all workplaces responsibly</w:t>
            </w:r>
          </w:p>
          <w:p w14:paraId="4334F9E2" w14:textId="77777777" w:rsidR="0065580D" w:rsidRPr="0065580D" w:rsidRDefault="0065580D" w:rsidP="0065580D">
            <w:pPr>
              <w:pStyle w:val="ListParagraph"/>
              <w:numPr>
                <w:ilvl w:val="1"/>
                <w:numId w:val="5"/>
              </w:numPr>
              <w:rPr>
                <w:lang w:val="en-US"/>
              </w:rPr>
            </w:pPr>
            <w:r w:rsidRPr="0065580D">
              <w:rPr>
                <w:lang w:val="en-US"/>
              </w:rPr>
              <w:t>relaxing restrictions on public gatherings</w:t>
            </w:r>
          </w:p>
          <w:p w14:paraId="5AE97800" w14:textId="77777777" w:rsidR="0065580D" w:rsidRPr="0065580D" w:rsidRDefault="0065580D" w:rsidP="0065580D">
            <w:pPr>
              <w:pStyle w:val="ListParagraph"/>
              <w:numPr>
                <w:ilvl w:val="1"/>
                <w:numId w:val="5"/>
              </w:numPr>
              <w:rPr>
                <w:b/>
                <w:bCs/>
                <w:i/>
                <w:iCs/>
                <w:lang w:val="en-US"/>
              </w:rPr>
            </w:pPr>
            <w:r w:rsidRPr="0065580D">
              <w:rPr>
                <w:lang w:val="en-US"/>
              </w:rPr>
              <w:t>continued protections for vulnerable populations</w:t>
            </w:r>
          </w:p>
          <w:p w14:paraId="5DC7AF69" w14:textId="54B16BF4" w:rsidR="0065580D" w:rsidRPr="0065580D" w:rsidRDefault="0065580D" w:rsidP="0065580D">
            <w:pPr>
              <w:pStyle w:val="ListParagraph"/>
              <w:numPr>
                <w:ilvl w:val="1"/>
                <w:numId w:val="5"/>
              </w:numPr>
              <w:rPr>
                <w:b/>
                <w:bCs/>
                <w:lang w:val="en-US"/>
              </w:rPr>
            </w:pPr>
            <w:r w:rsidRPr="0065580D">
              <w:rPr>
                <w:b/>
                <w:bCs/>
                <w:lang w:val="en-US"/>
              </w:rPr>
              <w:t>Large public gatherings such as</w:t>
            </w:r>
          </w:p>
          <w:p w14:paraId="23D85150" w14:textId="77777777" w:rsidR="0065580D" w:rsidRDefault="0065580D" w:rsidP="0065580D">
            <w:pPr>
              <w:pStyle w:val="ListParagraph"/>
              <w:ind w:left="1440"/>
              <w:rPr>
                <w:b/>
                <w:bCs/>
                <w:lang w:val="en-US"/>
              </w:rPr>
            </w:pPr>
            <w:r w:rsidRPr="0065580D">
              <w:rPr>
                <w:b/>
                <w:bCs/>
                <w:lang w:val="en-US"/>
              </w:rPr>
              <w:t>concerts and sporting events will continue to be restricted for the foreseeable future.</w:t>
            </w:r>
          </w:p>
          <w:p w14:paraId="66CF526E" w14:textId="49E7AE29" w:rsidR="0065580D" w:rsidRDefault="0065580D" w:rsidP="0065580D">
            <w:pPr>
              <w:pStyle w:val="ListParagraph"/>
              <w:ind w:left="1440"/>
              <w:rPr>
                <w:b/>
                <w:bCs/>
                <w:lang w:val="en-US"/>
              </w:rPr>
            </w:pPr>
          </w:p>
          <w:p w14:paraId="581137BB" w14:textId="2793DCCC" w:rsidR="0065580D" w:rsidRDefault="0065580D" w:rsidP="0065580D">
            <w:pPr>
              <w:pStyle w:val="ListParagraph"/>
              <w:ind w:left="1440"/>
              <w:rPr>
                <w:b/>
                <w:bCs/>
                <w:lang w:val="en-US"/>
              </w:rPr>
            </w:pPr>
          </w:p>
          <w:p w14:paraId="6E8A4C1B" w14:textId="77777777" w:rsidR="0065580D" w:rsidRDefault="0065580D" w:rsidP="0065580D">
            <w:pPr>
              <w:pStyle w:val="ListParagraph"/>
              <w:ind w:left="1440"/>
              <w:rPr>
                <w:b/>
                <w:bCs/>
                <w:lang w:val="en-US"/>
              </w:rPr>
            </w:pPr>
          </w:p>
          <w:p w14:paraId="22BEAF89" w14:textId="77777777" w:rsidR="0065580D" w:rsidRDefault="0065580D" w:rsidP="0065580D">
            <w:pPr>
              <w:rPr>
                <w:lang w:val="en-US"/>
              </w:rPr>
            </w:pPr>
            <w:r>
              <w:rPr>
                <w:lang w:val="en-US"/>
              </w:rPr>
              <w:t>Full Report</w:t>
            </w:r>
          </w:p>
          <w:p w14:paraId="1F113D2C" w14:textId="77777777" w:rsidR="0065580D" w:rsidRDefault="00437146" w:rsidP="0065580D">
            <w:pPr>
              <w:rPr>
                <w:rStyle w:val="Hyperlink"/>
              </w:rPr>
            </w:pPr>
            <w:hyperlink r:id="rId9" w:history="1">
              <w:r w:rsidR="0065580D">
                <w:rPr>
                  <w:rStyle w:val="Hyperlink"/>
                </w:rPr>
                <w:t>https://files.ontario.ca/mof-framework-for-reopening-our-province-en-2020-04-27.pdf</w:t>
              </w:r>
            </w:hyperlink>
          </w:p>
          <w:p w14:paraId="6981F597" w14:textId="77777777" w:rsidR="00AA2344" w:rsidRDefault="00AA2344" w:rsidP="0065580D">
            <w:pPr>
              <w:rPr>
                <w:rStyle w:val="Hyperlink"/>
              </w:rPr>
            </w:pPr>
          </w:p>
          <w:p w14:paraId="53A318B3" w14:textId="77777777" w:rsidR="00AA2344" w:rsidRDefault="00AA2344" w:rsidP="0065580D">
            <w:pPr>
              <w:rPr>
                <w:rStyle w:val="Hyperlink"/>
              </w:rPr>
            </w:pPr>
          </w:p>
          <w:p w14:paraId="6AA7E4E4" w14:textId="39B79A31" w:rsidR="00AA2344" w:rsidRPr="0065580D" w:rsidRDefault="00AA2344" w:rsidP="0065580D">
            <w:pPr>
              <w:rPr>
                <w:lang w:val="en-US"/>
              </w:rPr>
            </w:pPr>
          </w:p>
        </w:tc>
      </w:tr>
      <w:tr w:rsidR="00C60B3A" w14:paraId="713DF379" w14:textId="77777777" w:rsidTr="00C60B3A">
        <w:tc>
          <w:tcPr>
            <w:tcW w:w="4675" w:type="dxa"/>
          </w:tcPr>
          <w:p w14:paraId="46C47E15" w14:textId="41E06804" w:rsidR="00C60B3A" w:rsidRDefault="00B67FD7">
            <w:pPr>
              <w:rPr>
                <w:lang w:val="en-US"/>
              </w:rPr>
            </w:pPr>
            <w:r>
              <w:rPr>
                <w:lang w:val="en-US"/>
              </w:rPr>
              <w:lastRenderedPageBreak/>
              <w:t>Quebec</w:t>
            </w:r>
          </w:p>
        </w:tc>
        <w:tc>
          <w:tcPr>
            <w:tcW w:w="4675" w:type="dxa"/>
          </w:tcPr>
          <w:p w14:paraId="339B27D8" w14:textId="343AEDCC" w:rsidR="00B67FD7" w:rsidRDefault="00B67FD7" w:rsidP="00B67FD7">
            <w:pPr>
              <w:rPr>
                <w:lang w:val="en-US"/>
              </w:rPr>
            </w:pPr>
            <w:r>
              <w:rPr>
                <w:lang w:val="en-US"/>
              </w:rPr>
              <w:t>Schools</w:t>
            </w:r>
          </w:p>
          <w:p w14:paraId="53C1754A" w14:textId="77777777" w:rsidR="00B67FD7" w:rsidRPr="00B67FD7" w:rsidRDefault="00B67FD7" w:rsidP="00B67FD7">
            <w:pPr>
              <w:rPr>
                <w:lang w:val="en-US"/>
              </w:rPr>
            </w:pPr>
          </w:p>
          <w:p w14:paraId="35548534" w14:textId="2D65C09E" w:rsidR="00B67FD7" w:rsidRDefault="00B67FD7" w:rsidP="00B67FD7">
            <w:pPr>
              <w:pStyle w:val="ListParagraph"/>
              <w:numPr>
                <w:ilvl w:val="0"/>
                <w:numId w:val="6"/>
              </w:numPr>
              <w:rPr>
                <w:lang w:val="en-US"/>
              </w:rPr>
            </w:pPr>
            <w:r w:rsidRPr="00B67FD7">
              <w:rPr>
                <w:b/>
                <w:bCs/>
                <w:u w:val="single"/>
                <w:lang w:val="en-US"/>
              </w:rPr>
              <w:t>As of May 11</w:t>
            </w:r>
            <w:r w:rsidRPr="00B67FD7">
              <w:rPr>
                <w:lang w:val="en-US"/>
              </w:rPr>
              <w:t xml:space="preserve">, preschools and elementary schools will be progressively reopened to students in all regions of Québec, </w:t>
            </w:r>
            <w:proofErr w:type="gramStart"/>
            <w:r w:rsidRPr="00B67FD7">
              <w:rPr>
                <w:lang w:val="en-US"/>
              </w:rPr>
              <w:t>with the exception of</w:t>
            </w:r>
            <w:proofErr w:type="gramEnd"/>
            <w:r w:rsidRPr="00B67FD7">
              <w:rPr>
                <w:lang w:val="en-US"/>
              </w:rPr>
              <w:t xml:space="preserve"> schools located in the </w:t>
            </w:r>
            <w:proofErr w:type="spellStart"/>
            <w:r w:rsidRPr="00B67FD7">
              <w:rPr>
                <w:lang w:val="en-US"/>
              </w:rPr>
              <w:t>Communauté</w:t>
            </w:r>
            <w:proofErr w:type="spellEnd"/>
            <w:r w:rsidRPr="00B67FD7">
              <w:rPr>
                <w:lang w:val="en-US"/>
              </w:rPr>
              <w:t xml:space="preserve"> </w:t>
            </w:r>
            <w:proofErr w:type="spellStart"/>
            <w:r w:rsidRPr="00B67FD7">
              <w:rPr>
                <w:lang w:val="en-US"/>
              </w:rPr>
              <w:t>métropolitaine</w:t>
            </w:r>
            <w:proofErr w:type="spellEnd"/>
            <w:r w:rsidRPr="00B67FD7">
              <w:rPr>
                <w:lang w:val="en-US"/>
              </w:rPr>
              <w:t xml:space="preserve"> de Montréal</w:t>
            </w:r>
            <w:r>
              <w:rPr>
                <w:lang w:val="en-US"/>
              </w:rPr>
              <w:t xml:space="preserve"> </w:t>
            </w:r>
          </w:p>
          <w:p w14:paraId="05FF1351" w14:textId="0686FC41" w:rsidR="00C60B3A" w:rsidRDefault="00B67FD7" w:rsidP="00B67FD7">
            <w:pPr>
              <w:pStyle w:val="ListParagraph"/>
              <w:numPr>
                <w:ilvl w:val="0"/>
                <w:numId w:val="6"/>
              </w:numPr>
              <w:rPr>
                <w:lang w:val="en-US"/>
              </w:rPr>
            </w:pPr>
            <w:r w:rsidRPr="00B67FD7">
              <w:rPr>
                <w:lang w:val="en-US"/>
              </w:rPr>
              <w:t>Those located in the Montréal metropolitan community will reopen on</w:t>
            </w:r>
            <w:r w:rsidRPr="00B67FD7">
              <w:rPr>
                <w:b/>
                <w:bCs/>
                <w:u w:val="single"/>
                <w:lang w:val="en-US"/>
              </w:rPr>
              <w:t xml:space="preserve"> May 19, </w:t>
            </w:r>
            <w:r w:rsidRPr="00B67FD7">
              <w:rPr>
                <w:lang w:val="en-US"/>
              </w:rPr>
              <w:t>based on the schedule for the reopening of schools.</w:t>
            </w:r>
          </w:p>
          <w:p w14:paraId="0387ED5C" w14:textId="7A003EF5" w:rsidR="00B67FD7" w:rsidRDefault="00B67FD7" w:rsidP="00B67FD7">
            <w:pPr>
              <w:pStyle w:val="ListParagraph"/>
              <w:numPr>
                <w:ilvl w:val="0"/>
                <w:numId w:val="6"/>
              </w:numPr>
              <w:rPr>
                <w:lang w:val="en-US"/>
              </w:rPr>
            </w:pPr>
            <w:r w:rsidRPr="00B67FD7">
              <w:rPr>
                <w:lang w:val="en-US"/>
              </w:rPr>
              <w:t>Secondary schools will remain closed until September 2020. However, distance learning will continue to be offered with improved pedagogical support.</w:t>
            </w:r>
          </w:p>
          <w:p w14:paraId="2607CBA5" w14:textId="77777777" w:rsidR="00B67FD7" w:rsidRPr="00B67FD7" w:rsidRDefault="00B67FD7" w:rsidP="00B67FD7">
            <w:pPr>
              <w:pStyle w:val="ListParagraph"/>
              <w:numPr>
                <w:ilvl w:val="0"/>
                <w:numId w:val="6"/>
              </w:numPr>
              <w:rPr>
                <w:lang w:val="en-US"/>
              </w:rPr>
            </w:pPr>
            <w:r w:rsidRPr="00B67FD7">
              <w:rPr>
                <w:lang w:val="en-US"/>
              </w:rPr>
              <w:t>School daycare services will resume regular operations when schools reopen on May 11 (on May 19, for schools in the Montréal metropolitan community), in every school for the students enrolled there.</w:t>
            </w:r>
          </w:p>
          <w:p w14:paraId="767C3B2E" w14:textId="1D30A3E5" w:rsidR="00B67FD7" w:rsidRDefault="00B67FD7" w:rsidP="00B67FD7">
            <w:pPr>
              <w:pStyle w:val="ListParagraph"/>
              <w:numPr>
                <w:ilvl w:val="0"/>
                <w:numId w:val="6"/>
              </w:numPr>
              <w:rPr>
                <w:lang w:val="en-US"/>
              </w:rPr>
            </w:pPr>
            <w:r w:rsidRPr="00B67FD7">
              <w:rPr>
                <w:lang w:val="en-US"/>
              </w:rPr>
              <w:t>A return to school is not compulsory. Parents who believe the best option is to have their children continue their learning from home will be provided with pedagogical support from a distance</w:t>
            </w:r>
          </w:p>
          <w:p w14:paraId="6E0C4B06" w14:textId="77777777" w:rsidR="00B67FD7" w:rsidRDefault="00B67FD7" w:rsidP="00B67FD7">
            <w:pPr>
              <w:pStyle w:val="ListParagraph"/>
              <w:rPr>
                <w:lang w:val="en-US"/>
              </w:rPr>
            </w:pPr>
          </w:p>
          <w:p w14:paraId="60BDE384" w14:textId="1979563A" w:rsidR="00B67FD7" w:rsidRDefault="00B67FD7" w:rsidP="00B67FD7">
            <w:pPr>
              <w:rPr>
                <w:lang w:val="en-US"/>
              </w:rPr>
            </w:pPr>
            <w:r>
              <w:rPr>
                <w:lang w:val="en-US"/>
              </w:rPr>
              <w:t>Businesses</w:t>
            </w:r>
          </w:p>
          <w:p w14:paraId="5EEDA6D1" w14:textId="5E257F28" w:rsidR="00B67FD7" w:rsidRDefault="00B67FD7" w:rsidP="00B67FD7">
            <w:pPr>
              <w:rPr>
                <w:lang w:val="en-US"/>
              </w:rPr>
            </w:pPr>
          </w:p>
          <w:p w14:paraId="5F8C1C90" w14:textId="3E9A3E20" w:rsidR="00B67FD7" w:rsidRDefault="00B67FD7" w:rsidP="00B67FD7">
            <w:pPr>
              <w:pStyle w:val="ListParagraph"/>
              <w:numPr>
                <w:ilvl w:val="0"/>
                <w:numId w:val="7"/>
              </w:numPr>
              <w:rPr>
                <w:lang w:val="en-US"/>
              </w:rPr>
            </w:pPr>
            <w:r w:rsidRPr="00B67FD7">
              <w:rPr>
                <w:lang w:val="en-US"/>
              </w:rPr>
              <w:t xml:space="preserve">Starting on </w:t>
            </w:r>
            <w:r w:rsidRPr="00B67FD7">
              <w:rPr>
                <w:b/>
                <w:bCs/>
                <w:u w:val="single"/>
                <w:lang w:val="en-US"/>
              </w:rPr>
              <w:t>May 4, 2020,</w:t>
            </w:r>
            <w:r w:rsidRPr="00B67FD7">
              <w:rPr>
                <w:lang w:val="en-US"/>
              </w:rPr>
              <w:t xml:space="preserve"> retail stores with a direct exterior access can resume their activities, except for those in the </w:t>
            </w:r>
            <w:proofErr w:type="spellStart"/>
            <w:r w:rsidRPr="00B67FD7">
              <w:rPr>
                <w:lang w:val="en-US"/>
              </w:rPr>
              <w:t>Communauté</w:t>
            </w:r>
            <w:proofErr w:type="spellEnd"/>
            <w:r w:rsidRPr="00B67FD7">
              <w:rPr>
                <w:lang w:val="en-US"/>
              </w:rPr>
              <w:t xml:space="preserve"> </w:t>
            </w:r>
            <w:proofErr w:type="spellStart"/>
            <w:r w:rsidRPr="00B67FD7">
              <w:rPr>
                <w:lang w:val="en-US"/>
              </w:rPr>
              <w:t>métropolitaine</w:t>
            </w:r>
            <w:proofErr w:type="spellEnd"/>
            <w:r w:rsidRPr="00B67FD7">
              <w:rPr>
                <w:lang w:val="en-US"/>
              </w:rPr>
              <w:t xml:space="preserve"> de Montréal (CMM), which can reopen on </w:t>
            </w:r>
            <w:r w:rsidRPr="00B67FD7">
              <w:rPr>
                <w:b/>
                <w:bCs/>
                <w:u w:val="single"/>
                <w:lang w:val="en-US"/>
              </w:rPr>
              <w:t>May 11, 2020.</w:t>
            </w:r>
            <w:r w:rsidRPr="00B67FD7">
              <w:rPr>
                <w:lang w:val="en-US"/>
              </w:rPr>
              <w:t xml:space="preserve"> Businesses in the supply chains of retail stores can resume their activities on the same dates.</w:t>
            </w:r>
          </w:p>
          <w:p w14:paraId="3E4E2CAA" w14:textId="1D0DDF08" w:rsidR="00B67FD7" w:rsidRPr="00B67FD7" w:rsidRDefault="00B67FD7" w:rsidP="00B67FD7">
            <w:pPr>
              <w:pStyle w:val="ListParagraph"/>
              <w:numPr>
                <w:ilvl w:val="0"/>
                <w:numId w:val="7"/>
              </w:numPr>
              <w:rPr>
                <w:lang w:val="en-US"/>
              </w:rPr>
            </w:pPr>
            <w:r>
              <w:rPr>
                <w:rStyle w:val="Strong"/>
                <w:rFonts w:ascii="Arial" w:hAnsi="Arial" w:cs="Arial"/>
                <w:color w:val="223654"/>
                <w:shd w:val="clear" w:color="auto" w:fill="FFFFFF"/>
              </w:rPr>
              <w:t>Starting on May</w:t>
            </w:r>
            <w:r>
              <w:rPr>
                <w:rStyle w:val="nbsp"/>
                <w:rFonts w:ascii="Arial" w:hAnsi="Arial" w:cs="Arial"/>
                <w:b/>
                <w:bCs/>
                <w:color w:val="223654"/>
                <w:shd w:val="clear" w:color="auto" w:fill="FFFFFF"/>
              </w:rPr>
              <w:t> </w:t>
            </w:r>
            <w:r>
              <w:rPr>
                <w:rStyle w:val="Strong"/>
                <w:rFonts w:ascii="Arial" w:hAnsi="Arial" w:cs="Arial"/>
                <w:color w:val="223654"/>
                <w:shd w:val="clear" w:color="auto" w:fill="FFFFFF"/>
              </w:rPr>
              <w:t>11,</w:t>
            </w:r>
            <w:r>
              <w:rPr>
                <w:rStyle w:val="nbsp"/>
                <w:rFonts w:ascii="Arial" w:hAnsi="Arial" w:cs="Arial"/>
                <w:b/>
                <w:bCs/>
                <w:color w:val="223654"/>
                <w:shd w:val="clear" w:color="auto" w:fill="FFFFFF"/>
              </w:rPr>
              <w:t> </w:t>
            </w:r>
            <w:r>
              <w:rPr>
                <w:rStyle w:val="Strong"/>
                <w:rFonts w:ascii="Arial" w:hAnsi="Arial" w:cs="Arial"/>
                <w:color w:val="223654"/>
                <w:shd w:val="clear" w:color="auto" w:fill="FFFFFF"/>
              </w:rPr>
              <w:t>2020, </w:t>
            </w:r>
            <w:r>
              <w:rPr>
                <w:rFonts w:ascii="Arial" w:hAnsi="Arial" w:cs="Arial"/>
                <w:color w:val="223654"/>
                <w:shd w:val="clear" w:color="auto" w:fill="FFFFFF"/>
              </w:rPr>
              <w:t>all construction industry worksites can resume their activities. </w:t>
            </w:r>
          </w:p>
          <w:p w14:paraId="52E8BCD0" w14:textId="4FE628D6" w:rsidR="00B67FD7" w:rsidRDefault="00B67FD7" w:rsidP="00B67FD7">
            <w:pPr>
              <w:pStyle w:val="ListParagraph"/>
              <w:numPr>
                <w:ilvl w:val="0"/>
                <w:numId w:val="7"/>
              </w:numPr>
              <w:rPr>
                <w:lang w:val="en-US"/>
              </w:rPr>
            </w:pPr>
            <w:r w:rsidRPr="00B67FD7">
              <w:rPr>
                <w:lang w:val="en-US"/>
              </w:rPr>
              <w:t xml:space="preserve">Starting on </w:t>
            </w:r>
            <w:r w:rsidRPr="00B67FD7">
              <w:rPr>
                <w:b/>
                <w:bCs/>
                <w:u w:val="single"/>
                <w:lang w:val="en-US"/>
              </w:rPr>
              <w:t>May 11, 2020,</w:t>
            </w:r>
            <w:r w:rsidRPr="00B67FD7">
              <w:rPr>
                <w:lang w:val="en-US"/>
              </w:rPr>
              <w:t xml:space="preserve"> manufacturing companies in all regions of Québec can resume their activities</w:t>
            </w:r>
            <w:r>
              <w:rPr>
                <w:lang w:val="en-US"/>
              </w:rPr>
              <w:t xml:space="preserve"> with restrictions</w:t>
            </w:r>
          </w:p>
          <w:p w14:paraId="56770D62" w14:textId="1E98A27D" w:rsidR="0065580D" w:rsidRPr="00B67FD7" w:rsidRDefault="00B67FD7" w:rsidP="00B67FD7">
            <w:pPr>
              <w:pStyle w:val="ListParagraph"/>
              <w:numPr>
                <w:ilvl w:val="0"/>
                <w:numId w:val="7"/>
              </w:numPr>
              <w:rPr>
                <w:lang w:val="en-US"/>
              </w:rPr>
            </w:pPr>
            <w:r w:rsidRPr="00B67FD7">
              <w:rPr>
                <w:lang w:val="en-US"/>
              </w:rPr>
              <w:t xml:space="preserve">Starting on </w:t>
            </w:r>
            <w:r w:rsidRPr="00B67FD7">
              <w:rPr>
                <w:b/>
                <w:bCs/>
                <w:u w:val="single"/>
                <w:lang w:val="en-US"/>
              </w:rPr>
              <w:t>May 25, 2020</w:t>
            </w:r>
            <w:r w:rsidRPr="00B67FD7">
              <w:rPr>
                <w:lang w:val="en-US"/>
              </w:rPr>
              <w:t>, manufacturing companies throughout Québec will be authorized to resume their operations with no restriction on the number of employees present to ensure such operations.</w:t>
            </w:r>
          </w:p>
          <w:p w14:paraId="13C36FAE" w14:textId="62C649CC" w:rsidR="0065580D" w:rsidRDefault="0065580D">
            <w:pPr>
              <w:rPr>
                <w:lang w:val="en-US"/>
              </w:rPr>
            </w:pPr>
          </w:p>
          <w:p w14:paraId="69BB5096" w14:textId="4E7E367F" w:rsidR="00B67FD7" w:rsidRPr="007C3893" w:rsidRDefault="007C3893" w:rsidP="007C3893">
            <w:pPr>
              <w:rPr>
                <w:lang w:val="en-US"/>
              </w:rPr>
            </w:pPr>
            <w:r w:rsidRPr="007C3893">
              <w:rPr>
                <w:lang w:val="en-US"/>
              </w:rPr>
              <w:t xml:space="preserve">Deputy premier Geneviève </w:t>
            </w:r>
            <w:proofErr w:type="spellStart"/>
            <w:r w:rsidRPr="007C3893">
              <w:rPr>
                <w:lang w:val="en-US"/>
              </w:rPr>
              <w:t>Guilbault</w:t>
            </w:r>
            <w:proofErr w:type="spellEnd"/>
            <w:r w:rsidRPr="007C3893">
              <w:rPr>
                <w:lang w:val="en-US"/>
              </w:rPr>
              <w:t>, who replaced Premier François Legault at Wednesday's news conference, said authorities will gradually remove restrictions on travel within the province, beginning May 4.</w:t>
            </w:r>
          </w:p>
          <w:p w14:paraId="0FC24617" w14:textId="1ADB5034" w:rsidR="006012FC" w:rsidRDefault="006012FC">
            <w:pPr>
              <w:rPr>
                <w:lang w:val="en-US"/>
              </w:rPr>
            </w:pPr>
          </w:p>
          <w:p w14:paraId="6AA08FB6" w14:textId="2CB63B7E" w:rsidR="00AA2344" w:rsidRDefault="00AA2344">
            <w:pPr>
              <w:rPr>
                <w:lang w:val="en-US"/>
              </w:rPr>
            </w:pPr>
          </w:p>
          <w:p w14:paraId="66152CB5" w14:textId="55611716" w:rsidR="00AA2344" w:rsidRDefault="00AA2344">
            <w:pPr>
              <w:rPr>
                <w:lang w:val="en-US"/>
              </w:rPr>
            </w:pPr>
          </w:p>
          <w:p w14:paraId="08BF8016" w14:textId="35A17E58" w:rsidR="00AA2344" w:rsidRDefault="00AA2344">
            <w:pPr>
              <w:rPr>
                <w:lang w:val="en-US"/>
              </w:rPr>
            </w:pPr>
          </w:p>
          <w:p w14:paraId="0F78D235" w14:textId="292505BC" w:rsidR="00AA2344" w:rsidRDefault="00AA2344">
            <w:pPr>
              <w:rPr>
                <w:lang w:val="en-US"/>
              </w:rPr>
            </w:pPr>
          </w:p>
          <w:p w14:paraId="0C59C5E8" w14:textId="77777777" w:rsidR="00AA2344" w:rsidRDefault="00AA2344">
            <w:pPr>
              <w:rPr>
                <w:lang w:val="en-US"/>
              </w:rPr>
            </w:pPr>
          </w:p>
          <w:p w14:paraId="0A37C5CC" w14:textId="596F389A" w:rsidR="00B67FD7" w:rsidRDefault="00AA2344">
            <w:pPr>
              <w:rPr>
                <w:lang w:val="en-US"/>
              </w:rPr>
            </w:pPr>
            <w:r>
              <w:rPr>
                <w:lang w:val="en-US"/>
              </w:rPr>
              <w:lastRenderedPageBreak/>
              <w:t>F</w:t>
            </w:r>
            <w:r w:rsidR="00B67FD7">
              <w:rPr>
                <w:lang w:val="en-US"/>
              </w:rPr>
              <w:t>ull Reports</w:t>
            </w:r>
          </w:p>
          <w:p w14:paraId="219F9EAB" w14:textId="77777777" w:rsidR="00B67FD7" w:rsidRDefault="00B67FD7">
            <w:pPr>
              <w:rPr>
                <w:lang w:val="en-US"/>
              </w:rPr>
            </w:pPr>
          </w:p>
          <w:p w14:paraId="731C3A37" w14:textId="77777777" w:rsidR="00B67FD7" w:rsidRDefault="00B67FD7">
            <w:pPr>
              <w:rPr>
                <w:lang w:val="en-US"/>
              </w:rPr>
            </w:pPr>
            <w:r>
              <w:rPr>
                <w:lang w:val="en-US"/>
              </w:rPr>
              <w:t>Schools</w:t>
            </w:r>
          </w:p>
          <w:p w14:paraId="4C6B8570" w14:textId="77777777" w:rsidR="00B67FD7" w:rsidRDefault="00B67FD7">
            <w:r>
              <w:rPr>
                <w:lang w:val="en-US"/>
              </w:rPr>
              <w:t xml:space="preserve"> </w:t>
            </w:r>
            <w:hyperlink r:id="rId10" w:history="1">
              <w:r>
                <w:rPr>
                  <w:rStyle w:val="Hyperlink"/>
                </w:rPr>
                <w:t>https://www.quebec.ca/en/education/preschool-elementary-and-secondary-schools/etablissements-scolaires-prescolaires-primaires-et-secondaires-dans-le-contexte-de-la-covid-19/</w:t>
              </w:r>
            </w:hyperlink>
          </w:p>
          <w:p w14:paraId="7822CCFD" w14:textId="77777777" w:rsidR="00B67FD7" w:rsidRDefault="00B67FD7"/>
          <w:p w14:paraId="3FCABFDB" w14:textId="388EE5A1" w:rsidR="00B67FD7" w:rsidRDefault="00437146">
            <w:hyperlink r:id="rId11" w:history="1">
              <w:r w:rsidR="00B67FD7">
                <w:rPr>
                  <w:rStyle w:val="Hyperlink"/>
                </w:rPr>
                <w:t>https://www.quebec.ca/en/education/preschool-elementary-and-secondary-schools/etablissements-scolaires-prescolaires-primaires-et-secondaires-dans-le-contexte-de-la-covid-19/plan-for-opening-schools-during-covid-19/</w:t>
              </w:r>
            </w:hyperlink>
          </w:p>
          <w:p w14:paraId="5D0C1080" w14:textId="32E1F57D" w:rsidR="00B67FD7" w:rsidRDefault="00B67FD7"/>
          <w:p w14:paraId="219380F9" w14:textId="48CDB13A" w:rsidR="00B67FD7" w:rsidRDefault="00437146">
            <w:hyperlink r:id="rId12" w:history="1">
              <w:r w:rsidR="00B67FD7">
                <w:rPr>
                  <w:rStyle w:val="Hyperlink"/>
                </w:rPr>
                <w:t>https://www.quebec.ca/en/family-and-support-for-individuals/services-de-garde-educatifs-a-lenfance-dans-le-contexte-de-la-covid-19/</w:t>
              </w:r>
            </w:hyperlink>
          </w:p>
          <w:p w14:paraId="1614DFDB" w14:textId="39DC899C" w:rsidR="00B67FD7" w:rsidRDefault="00B67FD7"/>
          <w:p w14:paraId="5C97F039" w14:textId="239B0545" w:rsidR="00B67FD7" w:rsidRDefault="00B67FD7">
            <w:r>
              <w:t>Businesses</w:t>
            </w:r>
          </w:p>
          <w:p w14:paraId="0D25EA9C" w14:textId="77777777" w:rsidR="00B67FD7" w:rsidRDefault="00B67FD7"/>
          <w:p w14:paraId="08848E04" w14:textId="7F902BAB" w:rsidR="00B67FD7" w:rsidRDefault="00437146">
            <w:hyperlink r:id="rId13" w:anchor="c57361" w:history="1">
              <w:r w:rsidR="00B67FD7">
                <w:rPr>
                  <w:rStyle w:val="Hyperlink"/>
                </w:rPr>
                <w:t>https://www.quebec.ca/en/health/health-issues/a-z/2019-coronavirus/gradual-resumption-activities-covid19-related-pause/#c57361</w:t>
              </w:r>
            </w:hyperlink>
          </w:p>
          <w:p w14:paraId="7B25B92D" w14:textId="602F0FF8" w:rsidR="00B67FD7" w:rsidRDefault="00B67FD7">
            <w:pPr>
              <w:rPr>
                <w:lang w:val="en-US"/>
              </w:rPr>
            </w:pPr>
          </w:p>
        </w:tc>
      </w:tr>
      <w:tr w:rsidR="00C60B3A" w14:paraId="252388E1" w14:textId="77777777" w:rsidTr="00C60B3A">
        <w:tc>
          <w:tcPr>
            <w:tcW w:w="4675" w:type="dxa"/>
          </w:tcPr>
          <w:p w14:paraId="2F182397" w14:textId="77777777" w:rsidR="00C60B3A" w:rsidRDefault="00B67FD7">
            <w:pPr>
              <w:rPr>
                <w:lang w:val="en-US"/>
              </w:rPr>
            </w:pPr>
            <w:r>
              <w:rPr>
                <w:lang w:val="en-US"/>
              </w:rPr>
              <w:lastRenderedPageBreak/>
              <w:t>PEI</w:t>
            </w:r>
          </w:p>
          <w:p w14:paraId="1F178335" w14:textId="77777777" w:rsidR="00B67FD7" w:rsidRDefault="00B67FD7">
            <w:pPr>
              <w:rPr>
                <w:lang w:val="en-US"/>
              </w:rPr>
            </w:pPr>
          </w:p>
          <w:p w14:paraId="0671EC7C" w14:textId="77777777" w:rsidR="00B67FD7" w:rsidRDefault="00B67FD7">
            <w:pPr>
              <w:rPr>
                <w:lang w:val="en-US"/>
              </w:rPr>
            </w:pPr>
          </w:p>
          <w:p w14:paraId="5A85C736" w14:textId="77777777" w:rsidR="00B67FD7" w:rsidRDefault="00B67FD7">
            <w:pPr>
              <w:rPr>
                <w:lang w:val="en-US"/>
              </w:rPr>
            </w:pPr>
          </w:p>
          <w:p w14:paraId="70B25A2C" w14:textId="5B8A0F9C" w:rsidR="00B67FD7" w:rsidRDefault="00B67FD7">
            <w:pPr>
              <w:rPr>
                <w:lang w:val="en-US"/>
              </w:rPr>
            </w:pPr>
          </w:p>
        </w:tc>
        <w:tc>
          <w:tcPr>
            <w:tcW w:w="4675" w:type="dxa"/>
          </w:tcPr>
          <w:p w14:paraId="27CB0E03" w14:textId="664188BD" w:rsidR="00C60B3A" w:rsidRDefault="00BE30BB" w:rsidP="00BE30BB">
            <w:pPr>
              <w:pStyle w:val="ListParagraph"/>
              <w:numPr>
                <w:ilvl w:val="0"/>
                <w:numId w:val="8"/>
              </w:numPr>
              <w:rPr>
                <w:lang w:val="en-US"/>
              </w:rPr>
            </w:pPr>
            <w:r w:rsidRPr="00BE30BB">
              <w:rPr>
                <w:lang w:val="en-US"/>
              </w:rPr>
              <w:t>The plan will be implemented in four distinct phases with a progressive lifting of public health measures on individuals, communities and organizations over three-week periods</w:t>
            </w:r>
          </w:p>
          <w:p w14:paraId="7B27A3B5" w14:textId="77777777" w:rsidR="00BE30BB" w:rsidRPr="00BE30BB" w:rsidRDefault="00BE30BB" w:rsidP="00BE30BB">
            <w:pPr>
              <w:rPr>
                <w:lang w:val="en-US"/>
              </w:rPr>
            </w:pPr>
          </w:p>
          <w:p w14:paraId="15258AC0" w14:textId="21EDBF79" w:rsidR="00BE30BB" w:rsidRDefault="00BE30BB" w:rsidP="004624E9">
            <w:pPr>
              <w:pStyle w:val="ListParagraph"/>
              <w:numPr>
                <w:ilvl w:val="0"/>
                <w:numId w:val="8"/>
              </w:numPr>
              <w:rPr>
                <w:b/>
                <w:bCs/>
                <w:i/>
                <w:iCs/>
                <w:lang w:val="en-US"/>
              </w:rPr>
            </w:pPr>
            <w:r w:rsidRPr="00BE30BB">
              <w:rPr>
                <w:b/>
                <w:bCs/>
                <w:i/>
                <w:iCs/>
                <w:lang w:val="en-US"/>
              </w:rPr>
              <w:t>Phase One May 1</w:t>
            </w:r>
            <w:r w:rsidRPr="00BE30BB">
              <w:rPr>
                <w:b/>
                <w:bCs/>
                <w:i/>
                <w:iCs/>
                <w:vertAlign w:val="superscript"/>
                <w:lang w:val="en-US"/>
              </w:rPr>
              <w:t>st</w:t>
            </w:r>
          </w:p>
          <w:p w14:paraId="38D73E34" w14:textId="023C4181" w:rsidR="00BE30BB" w:rsidRDefault="00BE30BB" w:rsidP="00BE30BB">
            <w:pPr>
              <w:pStyle w:val="ListParagraph"/>
              <w:numPr>
                <w:ilvl w:val="1"/>
                <w:numId w:val="8"/>
              </w:numPr>
              <w:rPr>
                <w:lang w:val="en-US"/>
              </w:rPr>
            </w:pPr>
            <w:r w:rsidRPr="00BE30BB">
              <w:rPr>
                <w:lang w:val="en-US"/>
              </w:rPr>
              <w:t>Limited outdoor gatherings and non-contact outdoor recreational activities</w:t>
            </w:r>
          </w:p>
          <w:p w14:paraId="4BF87D89" w14:textId="77777777" w:rsidR="00BE30BB" w:rsidRPr="00BE30BB" w:rsidRDefault="00BE30BB" w:rsidP="00BE30BB">
            <w:pPr>
              <w:pStyle w:val="ListParagraph"/>
              <w:numPr>
                <w:ilvl w:val="1"/>
                <w:numId w:val="8"/>
              </w:numPr>
              <w:rPr>
                <w:lang w:val="en-US"/>
              </w:rPr>
            </w:pPr>
            <w:r w:rsidRPr="00BE30BB">
              <w:rPr>
                <w:lang w:val="en-US"/>
              </w:rPr>
              <w:t>Walking, hiking, cycling and motorcycling</w:t>
            </w:r>
          </w:p>
          <w:p w14:paraId="5CA999A6" w14:textId="478C3A2A" w:rsidR="00BE30BB" w:rsidRDefault="00BE30BB" w:rsidP="00BE30BB">
            <w:pPr>
              <w:pStyle w:val="ListParagraph"/>
              <w:numPr>
                <w:ilvl w:val="1"/>
                <w:numId w:val="8"/>
              </w:numPr>
              <w:rPr>
                <w:lang w:val="en-US"/>
              </w:rPr>
            </w:pPr>
            <w:r w:rsidRPr="00BE30BB">
              <w:rPr>
                <w:lang w:val="en-US"/>
              </w:rPr>
              <w:t>Golf courses, driving ranges and shooting ranges</w:t>
            </w:r>
          </w:p>
          <w:p w14:paraId="69A03047" w14:textId="33C87EE6" w:rsidR="00BE30BB" w:rsidRDefault="00BE30BB" w:rsidP="00BE30BB">
            <w:pPr>
              <w:pStyle w:val="ListParagraph"/>
              <w:numPr>
                <w:ilvl w:val="1"/>
                <w:numId w:val="8"/>
              </w:numPr>
              <w:rPr>
                <w:lang w:val="en-US"/>
              </w:rPr>
            </w:pPr>
            <w:r w:rsidRPr="00BE30BB">
              <w:rPr>
                <w:lang w:val="en-US"/>
              </w:rPr>
              <w:t>Outdoor gatherings defined as no more than a total of five people</w:t>
            </w:r>
          </w:p>
          <w:p w14:paraId="2DB8FE98" w14:textId="2DF53F53" w:rsidR="00BE30BB" w:rsidRDefault="00BE30BB" w:rsidP="00BE30BB">
            <w:pPr>
              <w:pStyle w:val="ListParagraph"/>
              <w:numPr>
                <w:ilvl w:val="1"/>
                <w:numId w:val="8"/>
              </w:numPr>
              <w:rPr>
                <w:lang w:val="en-US"/>
              </w:rPr>
            </w:pPr>
            <w:r>
              <w:rPr>
                <w:lang w:val="en-US"/>
              </w:rPr>
              <w:t>Maintain physical distancing</w:t>
            </w:r>
          </w:p>
          <w:p w14:paraId="5C489694" w14:textId="57E8795C" w:rsidR="00BE30BB" w:rsidRPr="00BE30BB" w:rsidRDefault="00BE30BB" w:rsidP="00BE30BB">
            <w:pPr>
              <w:ind w:left="1080"/>
              <w:rPr>
                <w:lang w:val="en-US"/>
              </w:rPr>
            </w:pPr>
          </w:p>
          <w:p w14:paraId="3930272A" w14:textId="455AA457" w:rsidR="00BE30BB" w:rsidRDefault="00BE30BB" w:rsidP="008757A2">
            <w:pPr>
              <w:pStyle w:val="ListParagraph"/>
              <w:numPr>
                <w:ilvl w:val="0"/>
                <w:numId w:val="8"/>
              </w:numPr>
              <w:rPr>
                <w:b/>
                <w:bCs/>
                <w:i/>
                <w:iCs/>
                <w:lang w:val="en-US"/>
              </w:rPr>
            </w:pPr>
            <w:r w:rsidRPr="00BE30BB">
              <w:rPr>
                <w:b/>
                <w:bCs/>
                <w:i/>
                <w:iCs/>
                <w:lang w:val="en-US"/>
              </w:rPr>
              <w:t>Phase Two May 22</w:t>
            </w:r>
            <w:r w:rsidRPr="00BE30BB">
              <w:rPr>
                <w:b/>
                <w:bCs/>
                <w:i/>
                <w:iCs/>
                <w:vertAlign w:val="superscript"/>
                <w:lang w:val="en-US"/>
              </w:rPr>
              <w:t>nd</w:t>
            </w:r>
          </w:p>
          <w:p w14:paraId="415F80D0" w14:textId="3457F70A" w:rsidR="00BE30BB" w:rsidRDefault="00BE30BB" w:rsidP="00F831D0">
            <w:pPr>
              <w:pStyle w:val="ListParagraph"/>
              <w:numPr>
                <w:ilvl w:val="1"/>
                <w:numId w:val="8"/>
              </w:numPr>
              <w:rPr>
                <w:lang w:val="en-US"/>
              </w:rPr>
            </w:pPr>
            <w:r w:rsidRPr="00BE30BB">
              <w:rPr>
                <w:lang w:val="en-US"/>
              </w:rPr>
              <w:t>Re-introducing indoor gatherings of no more than five individuals and outdoor gatherings of no more than 10 individuals involving people from different households, as well as non-contact indoor recreational activities, while maintaining physical distance.</w:t>
            </w:r>
          </w:p>
          <w:p w14:paraId="2DAD0F01" w14:textId="574F2B59" w:rsidR="00F831D0" w:rsidRDefault="00F831D0" w:rsidP="00F831D0">
            <w:pPr>
              <w:pStyle w:val="ListParagraph"/>
              <w:numPr>
                <w:ilvl w:val="1"/>
                <w:numId w:val="8"/>
              </w:numPr>
              <w:rPr>
                <w:lang w:val="en-US"/>
              </w:rPr>
            </w:pPr>
            <w:r w:rsidRPr="00F831D0">
              <w:rPr>
                <w:lang w:val="en-US"/>
              </w:rPr>
              <w:t>Allow additional businesses to re-open to serve the public</w:t>
            </w:r>
          </w:p>
          <w:p w14:paraId="5C432A04" w14:textId="128CF7C8" w:rsidR="00F831D0" w:rsidRDefault="00F831D0" w:rsidP="00F831D0">
            <w:pPr>
              <w:pStyle w:val="ListParagraph"/>
              <w:numPr>
                <w:ilvl w:val="1"/>
                <w:numId w:val="8"/>
              </w:numPr>
              <w:rPr>
                <w:lang w:val="en-US"/>
              </w:rPr>
            </w:pPr>
            <w:r w:rsidRPr="00F831D0">
              <w:rPr>
                <w:lang w:val="en-US"/>
              </w:rPr>
              <w:t xml:space="preserve">Allow all unlicensed </w:t>
            </w:r>
            <w:proofErr w:type="gramStart"/>
            <w:r w:rsidRPr="00F831D0">
              <w:rPr>
                <w:lang w:val="en-US"/>
              </w:rPr>
              <w:t>child care</w:t>
            </w:r>
            <w:proofErr w:type="gramEnd"/>
            <w:r w:rsidRPr="00F831D0">
              <w:rPr>
                <w:lang w:val="en-US"/>
              </w:rPr>
              <w:t xml:space="preserve"> providers and licensed child care </w:t>
            </w:r>
            <w:proofErr w:type="spellStart"/>
            <w:r w:rsidRPr="00F831D0">
              <w:rPr>
                <w:lang w:val="en-US"/>
              </w:rPr>
              <w:t>centres</w:t>
            </w:r>
            <w:proofErr w:type="spellEnd"/>
            <w:r w:rsidRPr="00F831D0">
              <w:rPr>
                <w:lang w:val="en-US"/>
              </w:rPr>
              <w:t xml:space="preserve"> to re-open and operate under the guidance set by the Chief Public Health Office.</w:t>
            </w:r>
          </w:p>
          <w:p w14:paraId="075B362D" w14:textId="77777777" w:rsidR="00BE30BB" w:rsidRPr="00BE30BB" w:rsidRDefault="00BE30BB" w:rsidP="00BE30BB">
            <w:pPr>
              <w:pStyle w:val="ListParagraph"/>
              <w:rPr>
                <w:b/>
                <w:bCs/>
                <w:i/>
                <w:iCs/>
                <w:lang w:val="en-US"/>
              </w:rPr>
            </w:pPr>
          </w:p>
          <w:p w14:paraId="0CFFEDEF" w14:textId="4553B8B7" w:rsidR="00BE30BB" w:rsidRDefault="00BE30BB" w:rsidP="006012FC">
            <w:pPr>
              <w:pStyle w:val="ListParagraph"/>
              <w:numPr>
                <w:ilvl w:val="0"/>
                <w:numId w:val="8"/>
              </w:numPr>
              <w:rPr>
                <w:b/>
                <w:bCs/>
                <w:i/>
                <w:iCs/>
                <w:lang w:val="en-US"/>
              </w:rPr>
            </w:pPr>
            <w:r w:rsidRPr="00BE30BB">
              <w:rPr>
                <w:b/>
                <w:bCs/>
                <w:i/>
                <w:iCs/>
                <w:lang w:val="en-US"/>
              </w:rPr>
              <w:lastRenderedPageBreak/>
              <w:t>Phase Three June 12</w:t>
            </w:r>
            <w:r w:rsidRPr="00F831D0">
              <w:rPr>
                <w:b/>
                <w:bCs/>
                <w:i/>
                <w:iCs/>
                <w:vertAlign w:val="superscript"/>
                <w:lang w:val="en-US"/>
              </w:rPr>
              <w:t>th</w:t>
            </w:r>
          </w:p>
          <w:p w14:paraId="37E21D1F" w14:textId="1E92A361" w:rsidR="00F831D0" w:rsidRPr="00F831D0" w:rsidRDefault="00F831D0" w:rsidP="006012FC">
            <w:pPr>
              <w:pStyle w:val="ListParagraph"/>
              <w:numPr>
                <w:ilvl w:val="1"/>
                <w:numId w:val="8"/>
              </w:numPr>
              <w:rPr>
                <w:lang w:val="en-US"/>
              </w:rPr>
            </w:pPr>
            <w:r w:rsidRPr="00F831D0">
              <w:rPr>
                <w:lang w:val="en-US"/>
              </w:rPr>
              <w:t>Potential to re-introduce gatherings of no more than 15 people indoor, and 20 people outdoors (for example, religious gatherings, large families having visitors or playing frisbee in the park)</w:t>
            </w:r>
          </w:p>
          <w:p w14:paraId="5157AC6F" w14:textId="02CDFC05" w:rsidR="00BE30BB" w:rsidRPr="00F831D0" w:rsidRDefault="00F831D0" w:rsidP="006012FC">
            <w:pPr>
              <w:pStyle w:val="ListParagraph"/>
              <w:numPr>
                <w:ilvl w:val="1"/>
                <w:numId w:val="8"/>
              </w:numPr>
              <w:rPr>
                <w:b/>
                <w:bCs/>
                <w:lang w:val="en-US"/>
              </w:rPr>
            </w:pPr>
            <w:r w:rsidRPr="00F831D0">
              <w:rPr>
                <w:b/>
                <w:bCs/>
                <w:lang w:val="en-US"/>
              </w:rPr>
              <w:t>Potential to re-introduce organized recreational activities, recreational facilities, services and public spaces while following physical distancing and mass gathering guidance</w:t>
            </w:r>
          </w:p>
          <w:p w14:paraId="7E4C4346" w14:textId="7A092FDE" w:rsidR="00F831D0" w:rsidRPr="00F831D0" w:rsidRDefault="00F831D0" w:rsidP="006012FC">
            <w:pPr>
              <w:pStyle w:val="ListParagraph"/>
              <w:numPr>
                <w:ilvl w:val="1"/>
                <w:numId w:val="8"/>
              </w:numPr>
              <w:rPr>
                <w:b/>
                <w:bCs/>
                <w:lang w:val="en-US"/>
              </w:rPr>
            </w:pPr>
            <w:r w:rsidRPr="00F831D0">
              <w:rPr>
                <w:b/>
                <w:bCs/>
                <w:lang w:val="en-US"/>
              </w:rPr>
              <w:t>Organized recreational activities permitted may include:</w:t>
            </w:r>
          </w:p>
          <w:p w14:paraId="4EBDD3A8" w14:textId="77777777" w:rsidR="00F831D0" w:rsidRPr="00F831D0" w:rsidRDefault="00F831D0" w:rsidP="006012FC">
            <w:pPr>
              <w:pStyle w:val="ListParagraph"/>
              <w:numPr>
                <w:ilvl w:val="2"/>
                <w:numId w:val="8"/>
              </w:numPr>
              <w:rPr>
                <w:b/>
                <w:bCs/>
                <w:lang w:val="en-US"/>
              </w:rPr>
            </w:pPr>
            <w:r w:rsidRPr="00F831D0">
              <w:rPr>
                <w:b/>
                <w:bCs/>
                <w:lang w:val="en-US"/>
              </w:rPr>
              <w:t>soccer</w:t>
            </w:r>
          </w:p>
          <w:p w14:paraId="636DBE5A" w14:textId="77777777" w:rsidR="00F831D0" w:rsidRPr="00F831D0" w:rsidRDefault="00F831D0" w:rsidP="006012FC">
            <w:pPr>
              <w:pStyle w:val="ListParagraph"/>
              <w:numPr>
                <w:ilvl w:val="2"/>
                <w:numId w:val="8"/>
              </w:numPr>
              <w:rPr>
                <w:b/>
                <w:bCs/>
                <w:lang w:val="en-US"/>
              </w:rPr>
            </w:pPr>
            <w:r w:rsidRPr="00F831D0">
              <w:rPr>
                <w:b/>
                <w:bCs/>
                <w:lang w:val="en-US"/>
              </w:rPr>
              <w:t>baseball</w:t>
            </w:r>
          </w:p>
          <w:p w14:paraId="042C793C" w14:textId="77777777" w:rsidR="00F831D0" w:rsidRPr="00F831D0" w:rsidRDefault="00F831D0" w:rsidP="006012FC">
            <w:pPr>
              <w:pStyle w:val="ListParagraph"/>
              <w:numPr>
                <w:ilvl w:val="2"/>
                <w:numId w:val="8"/>
              </w:numPr>
              <w:rPr>
                <w:b/>
                <w:bCs/>
                <w:lang w:val="en-US"/>
              </w:rPr>
            </w:pPr>
            <w:r w:rsidRPr="00F831D0">
              <w:rPr>
                <w:b/>
                <w:bCs/>
                <w:lang w:val="en-US"/>
              </w:rPr>
              <w:t>football</w:t>
            </w:r>
          </w:p>
          <w:p w14:paraId="3933B3E9" w14:textId="77777777" w:rsidR="00F831D0" w:rsidRPr="00F831D0" w:rsidRDefault="00F831D0" w:rsidP="006012FC">
            <w:pPr>
              <w:pStyle w:val="ListParagraph"/>
              <w:numPr>
                <w:ilvl w:val="2"/>
                <w:numId w:val="8"/>
              </w:numPr>
              <w:rPr>
                <w:b/>
                <w:bCs/>
                <w:lang w:val="en-US"/>
              </w:rPr>
            </w:pPr>
            <w:r w:rsidRPr="00F831D0">
              <w:rPr>
                <w:b/>
                <w:bCs/>
                <w:lang w:val="en-US"/>
              </w:rPr>
              <w:t>tennis</w:t>
            </w:r>
          </w:p>
          <w:p w14:paraId="334A0B95" w14:textId="3FE636A3" w:rsidR="00F831D0" w:rsidRDefault="00F831D0" w:rsidP="006012FC">
            <w:pPr>
              <w:pStyle w:val="ListParagraph"/>
              <w:numPr>
                <w:ilvl w:val="2"/>
                <w:numId w:val="8"/>
              </w:numPr>
              <w:rPr>
                <w:b/>
                <w:bCs/>
                <w:lang w:val="en-US"/>
              </w:rPr>
            </w:pPr>
            <w:r w:rsidRPr="00F831D0">
              <w:rPr>
                <w:b/>
                <w:bCs/>
                <w:lang w:val="en-US"/>
              </w:rPr>
              <w:t>day camps</w:t>
            </w:r>
          </w:p>
          <w:p w14:paraId="1457624D" w14:textId="0B8AD5A6" w:rsidR="00F831D0" w:rsidRPr="00F831D0" w:rsidRDefault="00F831D0" w:rsidP="006012FC">
            <w:pPr>
              <w:pStyle w:val="ListParagraph"/>
              <w:numPr>
                <w:ilvl w:val="1"/>
                <w:numId w:val="8"/>
              </w:numPr>
              <w:rPr>
                <w:b/>
                <w:bCs/>
                <w:lang w:val="en-US"/>
              </w:rPr>
            </w:pPr>
            <w:r>
              <w:rPr>
                <w:b/>
                <w:bCs/>
                <w:lang w:val="en-US"/>
              </w:rPr>
              <w:t>R</w:t>
            </w:r>
            <w:r w:rsidRPr="00F831D0">
              <w:rPr>
                <w:b/>
                <w:bCs/>
                <w:lang w:val="en-US"/>
              </w:rPr>
              <w:t>ecreational facilities allowed to re-open may include:</w:t>
            </w:r>
          </w:p>
          <w:p w14:paraId="7762EE86" w14:textId="77777777" w:rsidR="00F831D0" w:rsidRPr="00F831D0" w:rsidRDefault="00F831D0" w:rsidP="006012FC">
            <w:pPr>
              <w:pStyle w:val="ListParagraph"/>
              <w:numPr>
                <w:ilvl w:val="2"/>
                <w:numId w:val="8"/>
              </w:numPr>
              <w:rPr>
                <w:b/>
                <w:bCs/>
                <w:lang w:val="en-US"/>
              </w:rPr>
            </w:pPr>
            <w:r w:rsidRPr="00F831D0">
              <w:rPr>
                <w:b/>
                <w:bCs/>
                <w:lang w:val="en-US"/>
              </w:rPr>
              <w:t>swimming pools, hot tubs and outdoor spas</w:t>
            </w:r>
          </w:p>
          <w:p w14:paraId="2965809E" w14:textId="77777777" w:rsidR="00F831D0" w:rsidRPr="00F831D0" w:rsidRDefault="00F831D0" w:rsidP="006012FC">
            <w:pPr>
              <w:pStyle w:val="ListParagraph"/>
              <w:numPr>
                <w:ilvl w:val="2"/>
                <w:numId w:val="8"/>
              </w:numPr>
              <w:rPr>
                <w:b/>
                <w:bCs/>
                <w:lang w:val="en-US"/>
              </w:rPr>
            </w:pPr>
            <w:r w:rsidRPr="00F831D0">
              <w:rPr>
                <w:b/>
                <w:bCs/>
                <w:lang w:val="en-US"/>
              </w:rPr>
              <w:t xml:space="preserve">arenas, wellness recreational </w:t>
            </w:r>
            <w:proofErr w:type="spellStart"/>
            <w:r w:rsidRPr="00F831D0">
              <w:rPr>
                <w:b/>
                <w:bCs/>
                <w:lang w:val="en-US"/>
              </w:rPr>
              <w:t>centres</w:t>
            </w:r>
            <w:proofErr w:type="spellEnd"/>
          </w:p>
          <w:p w14:paraId="360403A4" w14:textId="77777777" w:rsidR="00F831D0" w:rsidRPr="00F831D0" w:rsidRDefault="00F831D0" w:rsidP="006012FC">
            <w:pPr>
              <w:pStyle w:val="ListParagraph"/>
              <w:numPr>
                <w:ilvl w:val="2"/>
                <w:numId w:val="8"/>
              </w:numPr>
              <w:rPr>
                <w:b/>
                <w:bCs/>
                <w:lang w:val="en-US"/>
              </w:rPr>
            </w:pPr>
            <w:r w:rsidRPr="00F831D0">
              <w:rPr>
                <w:b/>
                <w:bCs/>
                <w:lang w:val="en-US"/>
              </w:rPr>
              <w:t>bowling alleys</w:t>
            </w:r>
          </w:p>
          <w:p w14:paraId="530C870A" w14:textId="77777777" w:rsidR="00F831D0" w:rsidRPr="00F831D0" w:rsidRDefault="00F831D0" w:rsidP="006012FC">
            <w:pPr>
              <w:pStyle w:val="ListParagraph"/>
              <w:numPr>
                <w:ilvl w:val="2"/>
                <w:numId w:val="8"/>
              </w:numPr>
              <w:rPr>
                <w:b/>
                <w:bCs/>
                <w:lang w:val="en-US"/>
              </w:rPr>
            </w:pPr>
            <w:r w:rsidRPr="00F831D0">
              <w:rPr>
                <w:b/>
                <w:bCs/>
                <w:lang w:val="en-US"/>
              </w:rPr>
              <w:t>gyms and fitness facilities</w:t>
            </w:r>
          </w:p>
          <w:p w14:paraId="22A56A05" w14:textId="77777777" w:rsidR="00F831D0" w:rsidRPr="00F831D0" w:rsidRDefault="00F831D0" w:rsidP="006012FC">
            <w:pPr>
              <w:pStyle w:val="ListParagraph"/>
              <w:numPr>
                <w:ilvl w:val="2"/>
                <w:numId w:val="8"/>
              </w:numPr>
              <w:rPr>
                <w:b/>
                <w:bCs/>
                <w:lang w:val="en-US"/>
              </w:rPr>
            </w:pPr>
            <w:r w:rsidRPr="00F831D0">
              <w:rPr>
                <w:b/>
                <w:bCs/>
                <w:lang w:val="en-US"/>
              </w:rPr>
              <w:t xml:space="preserve">yoga and </w:t>
            </w:r>
            <w:proofErr w:type="spellStart"/>
            <w:r w:rsidRPr="00F831D0">
              <w:rPr>
                <w:b/>
                <w:bCs/>
                <w:lang w:val="en-US"/>
              </w:rPr>
              <w:t>pilates</w:t>
            </w:r>
            <w:proofErr w:type="spellEnd"/>
            <w:r w:rsidRPr="00F831D0">
              <w:rPr>
                <w:b/>
                <w:bCs/>
                <w:lang w:val="en-US"/>
              </w:rPr>
              <w:t xml:space="preserve"> studios</w:t>
            </w:r>
          </w:p>
          <w:p w14:paraId="3EE0FE0F" w14:textId="77777777" w:rsidR="00F831D0" w:rsidRPr="00F831D0" w:rsidRDefault="00F831D0" w:rsidP="006012FC">
            <w:pPr>
              <w:pStyle w:val="ListParagraph"/>
              <w:numPr>
                <w:ilvl w:val="2"/>
                <w:numId w:val="8"/>
              </w:numPr>
              <w:rPr>
                <w:b/>
                <w:bCs/>
                <w:lang w:val="en-US"/>
              </w:rPr>
            </w:pPr>
            <w:r w:rsidRPr="00F831D0">
              <w:rPr>
                <w:b/>
                <w:bCs/>
                <w:lang w:val="en-US"/>
              </w:rPr>
              <w:t>public spaces permitted to re-open may include:</w:t>
            </w:r>
          </w:p>
          <w:p w14:paraId="29B0E8F8" w14:textId="05755360" w:rsidR="00F831D0" w:rsidRPr="00F831D0" w:rsidRDefault="00F831D0" w:rsidP="006012FC">
            <w:pPr>
              <w:pStyle w:val="ListParagraph"/>
              <w:numPr>
                <w:ilvl w:val="2"/>
                <w:numId w:val="8"/>
              </w:numPr>
              <w:rPr>
                <w:b/>
                <w:bCs/>
                <w:lang w:val="en-US"/>
              </w:rPr>
            </w:pPr>
            <w:r>
              <w:rPr>
                <w:b/>
                <w:bCs/>
                <w:lang w:val="en-US"/>
              </w:rPr>
              <w:t>a</w:t>
            </w:r>
            <w:r w:rsidRPr="00F831D0">
              <w:rPr>
                <w:b/>
                <w:bCs/>
                <w:lang w:val="en-US"/>
              </w:rPr>
              <w:t>rt galleries</w:t>
            </w:r>
          </w:p>
          <w:p w14:paraId="02E645CB" w14:textId="77777777" w:rsidR="00F831D0" w:rsidRPr="00F831D0" w:rsidRDefault="00F831D0" w:rsidP="006012FC">
            <w:pPr>
              <w:pStyle w:val="ListParagraph"/>
              <w:numPr>
                <w:ilvl w:val="2"/>
                <w:numId w:val="8"/>
              </w:numPr>
              <w:rPr>
                <w:b/>
                <w:bCs/>
                <w:lang w:val="en-US"/>
              </w:rPr>
            </w:pPr>
            <w:r w:rsidRPr="00F831D0">
              <w:rPr>
                <w:b/>
                <w:bCs/>
                <w:lang w:val="en-US"/>
              </w:rPr>
              <w:t>libraries</w:t>
            </w:r>
          </w:p>
          <w:p w14:paraId="7DCAD1A5" w14:textId="010C442C" w:rsidR="00F831D0" w:rsidRDefault="00F831D0" w:rsidP="006012FC">
            <w:pPr>
              <w:pStyle w:val="ListParagraph"/>
              <w:numPr>
                <w:ilvl w:val="2"/>
                <w:numId w:val="8"/>
              </w:numPr>
              <w:rPr>
                <w:b/>
                <w:bCs/>
                <w:lang w:val="en-US"/>
              </w:rPr>
            </w:pPr>
            <w:r w:rsidRPr="00F831D0">
              <w:rPr>
                <w:b/>
                <w:bCs/>
                <w:lang w:val="en-US"/>
              </w:rPr>
              <w:t xml:space="preserve">youth </w:t>
            </w:r>
            <w:proofErr w:type="spellStart"/>
            <w:r w:rsidRPr="00F831D0">
              <w:rPr>
                <w:b/>
                <w:bCs/>
                <w:lang w:val="en-US"/>
              </w:rPr>
              <w:t>centres</w:t>
            </w:r>
            <w:proofErr w:type="spellEnd"/>
            <w:r w:rsidRPr="00F831D0">
              <w:rPr>
                <w:b/>
                <w:bCs/>
                <w:lang w:val="en-US"/>
              </w:rPr>
              <w:t xml:space="preserve"> and community </w:t>
            </w:r>
            <w:proofErr w:type="spellStart"/>
            <w:r w:rsidRPr="00F831D0">
              <w:rPr>
                <w:b/>
                <w:bCs/>
                <w:lang w:val="en-US"/>
              </w:rPr>
              <w:t>centres</w:t>
            </w:r>
            <w:proofErr w:type="spellEnd"/>
          </w:p>
          <w:p w14:paraId="601D7D40" w14:textId="77777777" w:rsidR="006012FC" w:rsidRPr="006012FC" w:rsidRDefault="006012FC" w:rsidP="006012FC">
            <w:pPr>
              <w:pStyle w:val="ListParagraph"/>
              <w:rPr>
                <w:lang w:val="en-US"/>
              </w:rPr>
            </w:pPr>
          </w:p>
          <w:p w14:paraId="60A74C46" w14:textId="2B07AA50" w:rsidR="00BE30BB" w:rsidRPr="00F831D0" w:rsidRDefault="00BE30BB" w:rsidP="00BE30BB">
            <w:pPr>
              <w:pStyle w:val="ListParagraph"/>
              <w:numPr>
                <w:ilvl w:val="0"/>
                <w:numId w:val="8"/>
              </w:numPr>
              <w:rPr>
                <w:lang w:val="en-US"/>
              </w:rPr>
            </w:pPr>
            <w:r w:rsidRPr="00BE30BB">
              <w:rPr>
                <w:b/>
                <w:bCs/>
                <w:i/>
                <w:iCs/>
                <w:lang w:val="en-US"/>
              </w:rPr>
              <w:t>Phase Four to be determined</w:t>
            </w:r>
          </w:p>
          <w:p w14:paraId="3A007B3A" w14:textId="77777777" w:rsidR="00F831D0" w:rsidRPr="00F831D0" w:rsidRDefault="00F831D0" w:rsidP="00F831D0">
            <w:pPr>
              <w:pStyle w:val="ListParagraph"/>
              <w:rPr>
                <w:lang w:val="en-US"/>
              </w:rPr>
            </w:pPr>
          </w:p>
          <w:p w14:paraId="129E8A8B" w14:textId="77777777" w:rsidR="00F831D0" w:rsidRPr="00F831D0" w:rsidRDefault="00F831D0" w:rsidP="006012FC">
            <w:pPr>
              <w:pStyle w:val="ListParagraph"/>
              <w:numPr>
                <w:ilvl w:val="1"/>
                <w:numId w:val="8"/>
              </w:numPr>
              <w:rPr>
                <w:lang w:val="en-US"/>
              </w:rPr>
            </w:pPr>
            <w:r w:rsidRPr="00F831D0">
              <w:rPr>
                <w:lang w:val="en-US"/>
              </w:rPr>
              <w:t>Eventually we will be able to...</w:t>
            </w:r>
          </w:p>
          <w:p w14:paraId="13AF05A3" w14:textId="77777777" w:rsidR="00F831D0" w:rsidRPr="00F831D0" w:rsidRDefault="00F831D0" w:rsidP="006012FC">
            <w:pPr>
              <w:pStyle w:val="ListParagraph"/>
              <w:numPr>
                <w:ilvl w:val="2"/>
                <w:numId w:val="8"/>
              </w:numPr>
              <w:rPr>
                <w:lang w:val="en-US"/>
              </w:rPr>
            </w:pPr>
            <w:r w:rsidRPr="00F831D0">
              <w:rPr>
                <w:lang w:val="en-US"/>
              </w:rPr>
              <w:t>spend time with our family members in long-term care and others at greatest risk of severe illness,</w:t>
            </w:r>
          </w:p>
          <w:p w14:paraId="3C77F80F" w14:textId="77777777" w:rsidR="00F831D0" w:rsidRPr="00F831D0" w:rsidRDefault="00F831D0" w:rsidP="006012FC">
            <w:pPr>
              <w:pStyle w:val="ListParagraph"/>
              <w:numPr>
                <w:ilvl w:val="2"/>
                <w:numId w:val="8"/>
              </w:numPr>
              <w:rPr>
                <w:lang w:val="en-US"/>
              </w:rPr>
            </w:pPr>
            <w:r w:rsidRPr="00F831D0">
              <w:rPr>
                <w:lang w:val="en-US"/>
              </w:rPr>
              <w:t>have large gatherings of friends and family,</w:t>
            </w:r>
          </w:p>
          <w:p w14:paraId="617439FA" w14:textId="77777777" w:rsidR="00F831D0" w:rsidRPr="00F831D0" w:rsidRDefault="00F831D0" w:rsidP="006012FC">
            <w:pPr>
              <w:pStyle w:val="ListParagraph"/>
              <w:numPr>
                <w:ilvl w:val="2"/>
                <w:numId w:val="8"/>
              </w:numPr>
              <w:rPr>
                <w:lang w:val="en-US"/>
              </w:rPr>
            </w:pPr>
            <w:r w:rsidRPr="00F831D0">
              <w:rPr>
                <w:lang w:val="en-US"/>
              </w:rPr>
              <w:t>enjoy festivals and events, and</w:t>
            </w:r>
          </w:p>
          <w:p w14:paraId="4C0AEFB5" w14:textId="77777777" w:rsidR="00F831D0" w:rsidRDefault="00F831D0" w:rsidP="006012FC">
            <w:pPr>
              <w:pStyle w:val="ListParagraph"/>
              <w:numPr>
                <w:ilvl w:val="2"/>
                <w:numId w:val="8"/>
              </w:numPr>
              <w:rPr>
                <w:lang w:val="en-US"/>
              </w:rPr>
            </w:pPr>
            <w:r w:rsidRPr="00F831D0">
              <w:rPr>
                <w:lang w:val="en-US"/>
              </w:rPr>
              <w:t>connect with those from other provinces and countries.</w:t>
            </w:r>
          </w:p>
          <w:p w14:paraId="3401072A" w14:textId="77777777" w:rsidR="00F831D0" w:rsidRDefault="00F831D0" w:rsidP="00F831D0">
            <w:pPr>
              <w:rPr>
                <w:lang w:val="en-US"/>
              </w:rPr>
            </w:pPr>
            <w:r>
              <w:rPr>
                <w:lang w:val="en-US"/>
              </w:rPr>
              <w:t>Full Report</w:t>
            </w:r>
          </w:p>
          <w:p w14:paraId="184E82D3" w14:textId="77777777" w:rsidR="00F831D0" w:rsidRDefault="00F831D0" w:rsidP="00F831D0">
            <w:pPr>
              <w:rPr>
                <w:lang w:val="en-US"/>
              </w:rPr>
            </w:pPr>
          </w:p>
          <w:p w14:paraId="053A3583" w14:textId="2BDD9670" w:rsidR="00F831D0" w:rsidRPr="00F831D0" w:rsidRDefault="00437146" w:rsidP="00F831D0">
            <w:pPr>
              <w:rPr>
                <w:lang w:val="en-US"/>
              </w:rPr>
            </w:pPr>
            <w:hyperlink r:id="rId14" w:history="1">
              <w:r w:rsidR="00F831D0">
                <w:rPr>
                  <w:rStyle w:val="Hyperlink"/>
                </w:rPr>
                <w:t>https://www.princeedwardisland.ca/en/topic/renew-pei-together</w:t>
              </w:r>
            </w:hyperlink>
          </w:p>
        </w:tc>
      </w:tr>
      <w:tr w:rsidR="00C60B3A" w14:paraId="14A84E40" w14:textId="77777777" w:rsidTr="00AA2344">
        <w:tc>
          <w:tcPr>
            <w:tcW w:w="4675" w:type="dxa"/>
          </w:tcPr>
          <w:p w14:paraId="5F46F29B" w14:textId="23EC910A" w:rsidR="00C60B3A" w:rsidRDefault="00F831D0">
            <w:pPr>
              <w:rPr>
                <w:lang w:val="en-US"/>
              </w:rPr>
            </w:pPr>
            <w:r>
              <w:rPr>
                <w:lang w:val="en-US"/>
              </w:rPr>
              <w:lastRenderedPageBreak/>
              <w:t>BC</w:t>
            </w:r>
          </w:p>
        </w:tc>
        <w:tc>
          <w:tcPr>
            <w:tcW w:w="4675" w:type="dxa"/>
            <w:shd w:val="clear" w:color="auto" w:fill="BFBFBF" w:themeFill="background1" w:themeFillShade="BF"/>
          </w:tcPr>
          <w:p w14:paraId="3FD62077" w14:textId="77777777" w:rsidR="00C60B3A" w:rsidRDefault="00C60B3A">
            <w:pPr>
              <w:rPr>
                <w:lang w:val="en-US"/>
              </w:rPr>
            </w:pPr>
          </w:p>
        </w:tc>
      </w:tr>
      <w:tr w:rsidR="00C60B3A" w14:paraId="1ACB64B9" w14:textId="77777777" w:rsidTr="00AA2344">
        <w:tc>
          <w:tcPr>
            <w:tcW w:w="4675" w:type="dxa"/>
          </w:tcPr>
          <w:p w14:paraId="17CE98A3" w14:textId="2288193F" w:rsidR="00F831D0" w:rsidRDefault="00F831D0">
            <w:pPr>
              <w:rPr>
                <w:lang w:val="en-US"/>
              </w:rPr>
            </w:pPr>
            <w:r>
              <w:rPr>
                <w:lang w:val="en-US"/>
              </w:rPr>
              <w:t>Alberta</w:t>
            </w:r>
          </w:p>
        </w:tc>
        <w:tc>
          <w:tcPr>
            <w:tcW w:w="4675" w:type="dxa"/>
            <w:shd w:val="clear" w:color="auto" w:fill="BFBFBF" w:themeFill="background1" w:themeFillShade="BF"/>
          </w:tcPr>
          <w:p w14:paraId="6BC25F35" w14:textId="77777777" w:rsidR="00C60B3A" w:rsidRDefault="00C60B3A">
            <w:pPr>
              <w:rPr>
                <w:lang w:val="en-US"/>
              </w:rPr>
            </w:pPr>
          </w:p>
        </w:tc>
      </w:tr>
      <w:tr w:rsidR="00F831D0" w14:paraId="50825253" w14:textId="77777777" w:rsidTr="00C60B3A">
        <w:tc>
          <w:tcPr>
            <w:tcW w:w="4675" w:type="dxa"/>
          </w:tcPr>
          <w:p w14:paraId="27E4343E" w14:textId="450895B4" w:rsidR="00F831D0" w:rsidRDefault="00F831D0">
            <w:pPr>
              <w:rPr>
                <w:lang w:val="en-US"/>
              </w:rPr>
            </w:pPr>
            <w:bookmarkStart w:id="1" w:name="_Hlk39063374"/>
            <w:r>
              <w:rPr>
                <w:lang w:val="en-US"/>
              </w:rPr>
              <w:t>Manitoba</w:t>
            </w:r>
          </w:p>
        </w:tc>
        <w:tc>
          <w:tcPr>
            <w:tcW w:w="4675" w:type="dxa"/>
          </w:tcPr>
          <w:p w14:paraId="5CAF8CAE" w14:textId="0A6F8870" w:rsidR="00F831D0" w:rsidRPr="00911329" w:rsidRDefault="00F20A00">
            <w:pPr>
              <w:rPr>
                <w:b/>
                <w:bCs/>
                <w:i/>
                <w:iCs/>
                <w:lang w:val="en-US"/>
              </w:rPr>
            </w:pPr>
            <w:r w:rsidRPr="00911329">
              <w:rPr>
                <w:b/>
                <w:bCs/>
                <w:i/>
                <w:iCs/>
                <w:lang w:val="en-US"/>
              </w:rPr>
              <w:t>Phase 1 (May 4)</w:t>
            </w:r>
          </w:p>
          <w:p w14:paraId="1612CC8F" w14:textId="77777777" w:rsidR="00F20A00" w:rsidRDefault="00F20A00">
            <w:pPr>
              <w:rPr>
                <w:lang w:val="en-US"/>
              </w:rPr>
            </w:pPr>
          </w:p>
          <w:p w14:paraId="26A93E18" w14:textId="77777777" w:rsidR="00F20A00" w:rsidRPr="00F20A00" w:rsidRDefault="00F20A00" w:rsidP="00F20A00">
            <w:pPr>
              <w:pStyle w:val="ListParagraph"/>
              <w:numPr>
                <w:ilvl w:val="0"/>
                <w:numId w:val="9"/>
              </w:numPr>
              <w:rPr>
                <w:lang w:val="en-US"/>
              </w:rPr>
            </w:pPr>
            <w:r w:rsidRPr="00F20A00">
              <w:rPr>
                <w:lang w:val="en-US"/>
              </w:rPr>
              <w:t>schools will remain closed</w:t>
            </w:r>
          </w:p>
          <w:p w14:paraId="45BFD86A" w14:textId="77777777" w:rsidR="00F20A00" w:rsidRPr="00F20A00" w:rsidRDefault="00F20A00" w:rsidP="00F20A00">
            <w:pPr>
              <w:pStyle w:val="ListParagraph"/>
              <w:numPr>
                <w:ilvl w:val="0"/>
                <w:numId w:val="9"/>
              </w:numPr>
              <w:rPr>
                <w:lang w:val="en-US"/>
              </w:rPr>
            </w:pPr>
            <w:r w:rsidRPr="00F20A00">
              <w:rPr>
                <w:lang w:val="en-US"/>
              </w:rPr>
              <w:lastRenderedPageBreak/>
              <w:t>non-urgent surgery and diagnostic procedures restored</w:t>
            </w:r>
          </w:p>
          <w:p w14:paraId="6BDE2F19" w14:textId="77777777" w:rsidR="00F20A00" w:rsidRPr="00F20A00" w:rsidRDefault="00F20A00" w:rsidP="00F20A00">
            <w:pPr>
              <w:pStyle w:val="ListParagraph"/>
              <w:numPr>
                <w:ilvl w:val="0"/>
                <w:numId w:val="9"/>
              </w:numPr>
              <w:rPr>
                <w:lang w:val="en-US"/>
              </w:rPr>
            </w:pPr>
            <w:r w:rsidRPr="00F20A00">
              <w:rPr>
                <w:lang w:val="en-US"/>
              </w:rPr>
              <w:t>therapeutic and health care services restored</w:t>
            </w:r>
          </w:p>
          <w:p w14:paraId="45C1D50F" w14:textId="77777777" w:rsidR="00F20A00" w:rsidRPr="00F20A00" w:rsidRDefault="00F20A00" w:rsidP="00F20A00">
            <w:pPr>
              <w:pStyle w:val="ListParagraph"/>
              <w:numPr>
                <w:ilvl w:val="0"/>
                <w:numId w:val="9"/>
              </w:numPr>
              <w:rPr>
                <w:lang w:val="en-US"/>
              </w:rPr>
            </w:pPr>
            <w:r w:rsidRPr="00F20A00">
              <w:rPr>
                <w:lang w:val="en-US"/>
              </w:rPr>
              <w:t>retail businesses reopen</w:t>
            </w:r>
          </w:p>
          <w:p w14:paraId="38176768" w14:textId="77777777" w:rsidR="00F20A00" w:rsidRPr="00F20A00" w:rsidRDefault="00F20A00" w:rsidP="00F20A00">
            <w:pPr>
              <w:pStyle w:val="ListParagraph"/>
              <w:numPr>
                <w:ilvl w:val="0"/>
                <w:numId w:val="9"/>
              </w:numPr>
              <w:rPr>
                <w:lang w:val="en-US"/>
              </w:rPr>
            </w:pPr>
            <w:r w:rsidRPr="00F20A00">
              <w:rPr>
                <w:lang w:val="en-US"/>
              </w:rPr>
              <w:t>restaurants - patio/walk-up services restored</w:t>
            </w:r>
          </w:p>
          <w:p w14:paraId="74E6DB24" w14:textId="77777777" w:rsidR="00F20A00" w:rsidRPr="00F20A00" w:rsidRDefault="00F20A00" w:rsidP="00F20A00">
            <w:pPr>
              <w:pStyle w:val="ListParagraph"/>
              <w:numPr>
                <w:ilvl w:val="0"/>
                <w:numId w:val="9"/>
              </w:numPr>
              <w:rPr>
                <w:lang w:val="en-US"/>
              </w:rPr>
            </w:pPr>
            <w:r w:rsidRPr="00F20A00">
              <w:rPr>
                <w:lang w:val="en-US"/>
              </w:rPr>
              <w:t>hairstylists and barbers reopen</w:t>
            </w:r>
          </w:p>
          <w:p w14:paraId="5771F687" w14:textId="77777777" w:rsidR="00F20A00" w:rsidRPr="00F20A00" w:rsidRDefault="00F20A00" w:rsidP="00F20A00">
            <w:pPr>
              <w:pStyle w:val="ListParagraph"/>
              <w:numPr>
                <w:ilvl w:val="0"/>
                <w:numId w:val="9"/>
              </w:numPr>
              <w:rPr>
                <w:lang w:val="en-US"/>
              </w:rPr>
            </w:pPr>
            <w:r w:rsidRPr="00F20A00">
              <w:rPr>
                <w:lang w:val="en-US"/>
              </w:rPr>
              <w:t>museums, galleries and libraries reopen</w:t>
            </w:r>
          </w:p>
          <w:p w14:paraId="56F7FFCC" w14:textId="527504D7" w:rsidR="00F20A00" w:rsidRDefault="00F20A00" w:rsidP="00F20A00">
            <w:pPr>
              <w:pStyle w:val="ListParagraph"/>
              <w:numPr>
                <w:ilvl w:val="0"/>
                <w:numId w:val="9"/>
              </w:numPr>
              <w:rPr>
                <w:lang w:val="en-US"/>
              </w:rPr>
            </w:pPr>
            <w:r w:rsidRPr="00F20A00">
              <w:rPr>
                <w:lang w:val="en-US"/>
              </w:rPr>
              <w:t>outdoor recreation and campgrounds reopen</w:t>
            </w:r>
          </w:p>
          <w:p w14:paraId="6E478531" w14:textId="2D911B35" w:rsidR="00F20A00" w:rsidRDefault="00F20A00" w:rsidP="00F20A00">
            <w:pPr>
              <w:rPr>
                <w:lang w:val="en-US"/>
              </w:rPr>
            </w:pPr>
          </w:p>
          <w:p w14:paraId="32CD80EB" w14:textId="329B8948" w:rsidR="00F20A00" w:rsidRDefault="00F20A00" w:rsidP="00F20A00">
            <w:pPr>
              <w:pStyle w:val="ListParagraph"/>
              <w:numPr>
                <w:ilvl w:val="0"/>
                <w:numId w:val="9"/>
              </w:numPr>
              <w:rPr>
                <w:lang w:val="en-US"/>
              </w:rPr>
            </w:pPr>
            <w:r w:rsidRPr="00F20A00">
              <w:rPr>
                <w:lang w:val="en-US"/>
              </w:rPr>
              <w:t>Public gatherings such as social gatherings, worship, weddings and funerals will continue to be restricted to 10 persons.</w:t>
            </w:r>
          </w:p>
          <w:p w14:paraId="13EE6763" w14:textId="02530BD8" w:rsidR="00911329" w:rsidRDefault="00911329" w:rsidP="00F20A00">
            <w:pPr>
              <w:pStyle w:val="ListParagraph"/>
              <w:numPr>
                <w:ilvl w:val="0"/>
                <w:numId w:val="9"/>
              </w:numPr>
              <w:rPr>
                <w:lang w:val="en-US"/>
              </w:rPr>
            </w:pPr>
            <w:r w:rsidRPr="00911329">
              <w:rPr>
                <w:lang w:val="en-US"/>
              </w:rPr>
              <w:t xml:space="preserve">Effective </w:t>
            </w:r>
            <w:r w:rsidRPr="00911329">
              <w:rPr>
                <w:b/>
                <w:bCs/>
                <w:u w:val="single"/>
                <w:lang w:val="en-US"/>
              </w:rPr>
              <w:t>May 4,</w:t>
            </w:r>
            <w:r w:rsidRPr="00911329">
              <w:rPr>
                <w:lang w:val="en-US"/>
              </w:rPr>
              <w:t xml:space="preserve"> playgrounds, skate parks, golf courses, tennis courts, driving ranges and other similar recreation facilities may reopen if people maintain a distance of at least two </w:t>
            </w:r>
            <w:proofErr w:type="spellStart"/>
            <w:r w:rsidRPr="00911329">
              <w:rPr>
                <w:lang w:val="en-US"/>
              </w:rPr>
              <w:t>metres</w:t>
            </w:r>
            <w:proofErr w:type="spellEnd"/>
            <w:r w:rsidRPr="00911329">
              <w:rPr>
                <w:lang w:val="en-US"/>
              </w:rPr>
              <w:t>, except for brief exchanges.</w:t>
            </w:r>
          </w:p>
          <w:p w14:paraId="46FA1C1C" w14:textId="09B1CBEB" w:rsidR="00911329" w:rsidRDefault="00911329" w:rsidP="00F20A00">
            <w:pPr>
              <w:pStyle w:val="ListParagraph"/>
              <w:numPr>
                <w:ilvl w:val="0"/>
                <w:numId w:val="9"/>
              </w:numPr>
              <w:rPr>
                <w:lang w:val="en-US"/>
              </w:rPr>
            </w:pPr>
            <w:r w:rsidRPr="00911329">
              <w:rPr>
                <w:lang w:val="en-US"/>
              </w:rPr>
              <w:t>No more than 10 people may gather in common areas. Congregation of people should be actively discouraged.</w:t>
            </w:r>
          </w:p>
          <w:p w14:paraId="413D6A21" w14:textId="77777777" w:rsidR="00911329" w:rsidRDefault="00911329" w:rsidP="00F20A00">
            <w:pPr>
              <w:rPr>
                <w:lang w:val="en-US"/>
              </w:rPr>
            </w:pPr>
          </w:p>
          <w:p w14:paraId="54258835" w14:textId="66FE34D3" w:rsidR="00F20A00" w:rsidRPr="00911329" w:rsidRDefault="00911329" w:rsidP="00F20A00">
            <w:pPr>
              <w:rPr>
                <w:b/>
                <w:bCs/>
                <w:i/>
                <w:iCs/>
                <w:lang w:val="en-US"/>
              </w:rPr>
            </w:pPr>
            <w:r w:rsidRPr="00911329">
              <w:rPr>
                <w:b/>
                <w:bCs/>
                <w:i/>
                <w:iCs/>
                <w:lang w:val="en-US"/>
              </w:rPr>
              <w:t>Restoring Services (Phase Two) - Beginning no earlier than June 1</w:t>
            </w:r>
          </w:p>
          <w:p w14:paraId="48AB2E97" w14:textId="2EAD03AD" w:rsidR="00911329" w:rsidRDefault="00FF0D82" w:rsidP="00FF0D82">
            <w:pPr>
              <w:pStyle w:val="ListParagraph"/>
              <w:numPr>
                <w:ilvl w:val="0"/>
                <w:numId w:val="10"/>
              </w:numPr>
              <w:rPr>
                <w:lang w:val="en-US"/>
              </w:rPr>
            </w:pPr>
            <w:r w:rsidRPr="00FF0D82">
              <w:rPr>
                <w:lang w:val="en-US"/>
              </w:rPr>
              <w:t>Critical public health measures and travel restrictions will remain. This includes mandatory self-isolation upon one's return to Manitoba and limits on travel to the north.</w:t>
            </w:r>
          </w:p>
          <w:p w14:paraId="50465B55" w14:textId="77777777" w:rsidR="00FF0D82" w:rsidRPr="00FF0D82" w:rsidRDefault="00FF0D82" w:rsidP="00FF0D82">
            <w:pPr>
              <w:pStyle w:val="ListParagraph"/>
              <w:numPr>
                <w:ilvl w:val="0"/>
                <w:numId w:val="10"/>
              </w:numPr>
              <w:rPr>
                <w:lang w:val="en-US"/>
              </w:rPr>
            </w:pPr>
            <w:r w:rsidRPr="00FF0D82">
              <w:rPr>
                <w:lang w:val="en-US"/>
              </w:rPr>
              <w:t>Any changes made in this phase will depend on the evaluation of the previous phase. This may include:</w:t>
            </w:r>
          </w:p>
          <w:p w14:paraId="1FE78CB5" w14:textId="77777777" w:rsidR="00FF0D82" w:rsidRPr="00FF0D82" w:rsidRDefault="00FF0D82" w:rsidP="00FF0D82">
            <w:pPr>
              <w:pStyle w:val="ListParagraph"/>
              <w:numPr>
                <w:ilvl w:val="1"/>
                <w:numId w:val="10"/>
              </w:numPr>
              <w:rPr>
                <w:lang w:val="en-US"/>
              </w:rPr>
            </w:pPr>
            <w:r w:rsidRPr="00FF0D82">
              <w:rPr>
                <w:lang w:val="en-US"/>
              </w:rPr>
              <w:t>expanding public gatherings</w:t>
            </w:r>
          </w:p>
          <w:p w14:paraId="110DBBBF" w14:textId="77777777" w:rsidR="00FF0D82" w:rsidRPr="00FF0D82" w:rsidRDefault="00FF0D82" w:rsidP="00FF0D82">
            <w:pPr>
              <w:pStyle w:val="ListParagraph"/>
              <w:numPr>
                <w:ilvl w:val="1"/>
                <w:numId w:val="10"/>
              </w:numPr>
              <w:rPr>
                <w:lang w:val="en-US"/>
              </w:rPr>
            </w:pPr>
            <w:r w:rsidRPr="00FF0D82">
              <w:rPr>
                <w:lang w:val="en-US"/>
              </w:rPr>
              <w:t>restaurants - dine-in services restored</w:t>
            </w:r>
          </w:p>
          <w:p w14:paraId="56E84682" w14:textId="77777777" w:rsidR="00FF0D82" w:rsidRPr="00FF0D82" w:rsidRDefault="00FF0D82" w:rsidP="00FF0D82">
            <w:pPr>
              <w:pStyle w:val="ListParagraph"/>
              <w:numPr>
                <w:ilvl w:val="1"/>
                <w:numId w:val="10"/>
              </w:numPr>
              <w:rPr>
                <w:lang w:val="en-US"/>
              </w:rPr>
            </w:pPr>
            <w:r w:rsidRPr="00FF0D82">
              <w:rPr>
                <w:lang w:val="en-US"/>
              </w:rPr>
              <w:t>film production reopened</w:t>
            </w:r>
          </w:p>
          <w:p w14:paraId="3E72C87B" w14:textId="34C1119E" w:rsidR="00FF0D82" w:rsidRDefault="00FF0D82" w:rsidP="00FF0D82">
            <w:pPr>
              <w:pStyle w:val="ListParagraph"/>
              <w:numPr>
                <w:ilvl w:val="1"/>
                <w:numId w:val="10"/>
              </w:numPr>
              <w:rPr>
                <w:lang w:val="en-US"/>
              </w:rPr>
            </w:pPr>
            <w:r w:rsidRPr="00FF0D82">
              <w:rPr>
                <w:lang w:val="en-US"/>
              </w:rPr>
              <w:t>non-contact children's sports restored</w:t>
            </w:r>
          </w:p>
          <w:p w14:paraId="6DCD997C" w14:textId="3E045EE3" w:rsidR="00FF0D82" w:rsidRDefault="00FF0D82" w:rsidP="00E34A59">
            <w:pPr>
              <w:pStyle w:val="ListParagraph"/>
              <w:numPr>
                <w:ilvl w:val="0"/>
                <w:numId w:val="10"/>
              </w:numPr>
              <w:rPr>
                <w:b/>
                <w:bCs/>
                <w:lang w:val="en-US"/>
              </w:rPr>
            </w:pPr>
            <w:r w:rsidRPr="00FF0D82">
              <w:rPr>
                <w:b/>
                <w:bCs/>
                <w:lang w:val="en-US"/>
              </w:rPr>
              <w:t xml:space="preserve">NON-CONTACT CHILDREN'S SPORTS - Seasonal non-contact children's sports activities may operate if they maintain occupancy and activity levels that allow people to maintain a physical distance of at least two </w:t>
            </w:r>
            <w:proofErr w:type="spellStart"/>
            <w:r w:rsidRPr="00FF0D82">
              <w:rPr>
                <w:b/>
                <w:bCs/>
                <w:lang w:val="en-US"/>
              </w:rPr>
              <w:t>metres</w:t>
            </w:r>
            <w:proofErr w:type="spellEnd"/>
            <w:r w:rsidRPr="00FF0D82">
              <w:rPr>
                <w:b/>
                <w:bCs/>
                <w:lang w:val="en-US"/>
              </w:rPr>
              <w:t>, except for brief exchanges. Overnight camps will not be permitted.</w:t>
            </w:r>
          </w:p>
          <w:p w14:paraId="6463DDDB" w14:textId="77777777" w:rsidR="00FF0D82" w:rsidRPr="00FF0D82" w:rsidRDefault="00FF0D82" w:rsidP="00FF0D82">
            <w:pPr>
              <w:rPr>
                <w:b/>
                <w:bCs/>
                <w:i/>
                <w:iCs/>
                <w:lang w:val="en-US"/>
              </w:rPr>
            </w:pPr>
          </w:p>
          <w:p w14:paraId="48B8F338" w14:textId="2EA3FE69" w:rsidR="00FF0D82" w:rsidRPr="00FF0D82" w:rsidRDefault="00FF0D82" w:rsidP="00FF0D82">
            <w:pPr>
              <w:rPr>
                <w:b/>
                <w:bCs/>
                <w:i/>
                <w:iCs/>
                <w:lang w:val="en-US"/>
              </w:rPr>
            </w:pPr>
            <w:r w:rsidRPr="00FF0D82">
              <w:rPr>
                <w:b/>
                <w:bCs/>
                <w:i/>
                <w:iCs/>
                <w:lang w:val="en-US"/>
              </w:rPr>
              <w:t>Future Phases</w:t>
            </w:r>
          </w:p>
          <w:p w14:paraId="65F0D822" w14:textId="63A06CE3" w:rsidR="00FF0D82" w:rsidRDefault="00FF0D82" w:rsidP="00FF0D82">
            <w:pPr>
              <w:rPr>
                <w:b/>
                <w:bCs/>
                <w:lang w:val="en-US"/>
              </w:rPr>
            </w:pPr>
          </w:p>
          <w:p w14:paraId="381EC520" w14:textId="77777777" w:rsidR="00FF0D82" w:rsidRDefault="00FF0D82" w:rsidP="00FF0D82">
            <w:pPr>
              <w:pStyle w:val="ListParagraph"/>
              <w:numPr>
                <w:ilvl w:val="0"/>
                <w:numId w:val="11"/>
              </w:numPr>
              <w:rPr>
                <w:lang w:val="en-US"/>
              </w:rPr>
            </w:pPr>
            <w:r w:rsidRPr="00FF0D82">
              <w:rPr>
                <w:lang w:val="en-US"/>
              </w:rPr>
              <w:t xml:space="preserve">Public health measures may be further eased based on ongoing public health data and surveillance. </w:t>
            </w:r>
          </w:p>
          <w:p w14:paraId="522EFE6F" w14:textId="77777777" w:rsidR="00FF0D82" w:rsidRDefault="00FF0D82" w:rsidP="00FF0D82">
            <w:pPr>
              <w:pStyle w:val="ListParagraph"/>
              <w:numPr>
                <w:ilvl w:val="0"/>
                <w:numId w:val="11"/>
              </w:numPr>
              <w:rPr>
                <w:lang w:val="en-US"/>
              </w:rPr>
            </w:pPr>
            <w:r w:rsidRPr="00FF0D82">
              <w:rPr>
                <w:lang w:val="en-US"/>
              </w:rPr>
              <w:t xml:space="preserve">Physical distancing measures will remain in place. </w:t>
            </w:r>
          </w:p>
          <w:p w14:paraId="1C7E26D2" w14:textId="6FE3D9D7" w:rsidR="00FF0D82" w:rsidRDefault="00FF0D82" w:rsidP="00FF0D82">
            <w:pPr>
              <w:pStyle w:val="ListParagraph"/>
              <w:numPr>
                <w:ilvl w:val="0"/>
                <w:numId w:val="11"/>
              </w:numPr>
              <w:rPr>
                <w:lang w:val="en-US"/>
              </w:rPr>
            </w:pPr>
            <w:r w:rsidRPr="00FF0D82">
              <w:rPr>
                <w:lang w:val="en-US"/>
              </w:rPr>
              <w:t>Travel restrictions may be eased, depending on public health data and surveillance.</w:t>
            </w:r>
          </w:p>
          <w:p w14:paraId="1328EE11" w14:textId="5A3FB3DA" w:rsidR="00FF0D82" w:rsidRDefault="00FF0D82" w:rsidP="00FF0D82">
            <w:pPr>
              <w:pStyle w:val="ListParagraph"/>
              <w:numPr>
                <w:ilvl w:val="0"/>
                <w:numId w:val="11"/>
              </w:numPr>
              <w:rPr>
                <w:b/>
                <w:bCs/>
                <w:lang w:val="en-US"/>
              </w:rPr>
            </w:pPr>
            <w:r w:rsidRPr="00FF0D82">
              <w:rPr>
                <w:b/>
                <w:bCs/>
                <w:lang w:val="en-US"/>
              </w:rPr>
              <w:t>There will be no large gatherings or events until at least September 2020. As the situation evolves, Manitoba public health officials will make decisions based on evidence at the time.</w:t>
            </w:r>
          </w:p>
          <w:p w14:paraId="5A3E4B8F" w14:textId="77777777" w:rsidR="00FF0D82" w:rsidRPr="00FF0D82" w:rsidRDefault="00FF0D82" w:rsidP="00FF0D82">
            <w:pPr>
              <w:pStyle w:val="ListParagraph"/>
              <w:numPr>
                <w:ilvl w:val="0"/>
                <w:numId w:val="11"/>
              </w:numPr>
              <w:rPr>
                <w:lang w:val="en-US"/>
              </w:rPr>
            </w:pPr>
            <w:r w:rsidRPr="00FF0D82">
              <w:rPr>
                <w:lang w:val="en-US"/>
              </w:rPr>
              <w:t xml:space="preserve">The following businesses may reopen if they maintain an occupancy level to allow people to maintain a physical distance of at least two </w:t>
            </w:r>
            <w:proofErr w:type="spellStart"/>
            <w:r w:rsidRPr="00FF0D82">
              <w:rPr>
                <w:lang w:val="en-US"/>
              </w:rPr>
              <w:t>metres</w:t>
            </w:r>
            <w:proofErr w:type="spellEnd"/>
            <w:r w:rsidRPr="00FF0D82">
              <w:rPr>
                <w:lang w:val="en-US"/>
              </w:rPr>
              <w:t>, except for brief exchanges.</w:t>
            </w:r>
          </w:p>
          <w:p w14:paraId="5CC3CA48" w14:textId="77777777" w:rsidR="00FF0D82" w:rsidRPr="00FF0D82" w:rsidRDefault="00FF0D82" w:rsidP="00FF0D82">
            <w:pPr>
              <w:pStyle w:val="ListParagraph"/>
              <w:numPr>
                <w:ilvl w:val="1"/>
                <w:numId w:val="11"/>
              </w:numPr>
              <w:rPr>
                <w:lang w:val="en-US"/>
              </w:rPr>
            </w:pPr>
            <w:r w:rsidRPr="00FF0D82">
              <w:rPr>
                <w:lang w:val="en-US"/>
              </w:rPr>
              <w:lastRenderedPageBreak/>
              <w:t>Bars (with capacity limitations)</w:t>
            </w:r>
          </w:p>
          <w:p w14:paraId="5E3422D7" w14:textId="77777777" w:rsidR="00FF0D82" w:rsidRPr="00FF0D82" w:rsidRDefault="00FF0D82" w:rsidP="00FF0D82">
            <w:pPr>
              <w:pStyle w:val="ListParagraph"/>
              <w:numPr>
                <w:ilvl w:val="1"/>
                <w:numId w:val="11"/>
              </w:numPr>
              <w:rPr>
                <w:lang w:val="en-US"/>
              </w:rPr>
            </w:pPr>
            <w:r w:rsidRPr="00FF0D82">
              <w:rPr>
                <w:lang w:val="en-US"/>
              </w:rPr>
              <w:t xml:space="preserve">Tattoo </w:t>
            </w:r>
            <w:proofErr w:type="spellStart"/>
            <w:r w:rsidRPr="00FF0D82">
              <w:rPr>
                <w:lang w:val="en-US"/>
              </w:rPr>
              <w:t>parlours</w:t>
            </w:r>
            <w:proofErr w:type="spellEnd"/>
          </w:p>
          <w:p w14:paraId="11298785" w14:textId="77777777" w:rsidR="00FF0D82" w:rsidRPr="00FF0D82" w:rsidRDefault="00FF0D82" w:rsidP="00FF0D82">
            <w:pPr>
              <w:pStyle w:val="ListParagraph"/>
              <w:numPr>
                <w:ilvl w:val="1"/>
                <w:numId w:val="11"/>
              </w:numPr>
              <w:rPr>
                <w:lang w:val="en-US"/>
              </w:rPr>
            </w:pPr>
            <w:r w:rsidRPr="00FF0D82">
              <w:rPr>
                <w:lang w:val="en-US"/>
              </w:rPr>
              <w:t xml:space="preserve">Estheticians, cosmetologists, electrologists, and tanning </w:t>
            </w:r>
            <w:proofErr w:type="spellStart"/>
            <w:r w:rsidRPr="00FF0D82">
              <w:rPr>
                <w:lang w:val="en-US"/>
              </w:rPr>
              <w:t>parlours</w:t>
            </w:r>
            <w:proofErr w:type="spellEnd"/>
          </w:p>
          <w:p w14:paraId="0140C500" w14:textId="77777777" w:rsidR="00FF0D82" w:rsidRPr="00FF0D82" w:rsidRDefault="00FF0D82" w:rsidP="00FF0D82">
            <w:pPr>
              <w:pStyle w:val="ListParagraph"/>
              <w:numPr>
                <w:ilvl w:val="1"/>
                <w:numId w:val="11"/>
              </w:numPr>
              <w:rPr>
                <w:lang w:val="en-US"/>
              </w:rPr>
            </w:pPr>
            <w:r w:rsidRPr="00FF0D82">
              <w:rPr>
                <w:lang w:val="en-US"/>
              </w:rPr>
              <w:t>Public swimming, spas, fitness clubs and gyms (with capacity limitations)</w:t>
            </w:r>
          </w:p>
          <w:p w14:paraId="2CD22FA6" w14:textId="77777777" w:rsidR="00FF0D82" w:rsidRPr="00FF0D82" w:rsidRDefault="00FF0D82" w:rsidP="00FF0D82">
            <w:pPr>
              <w:pStyle w:val="ListParagraph"/>
              <w:numPr>
                <w:ilvl w:val="1"/>
                <w:numId w:val="11"/>
              </w:numPr>
              <w:rPr>
                <w:lang w:val="en-US"/>
              </w:rPr>
            </w:pPr>
            <w:r w:rsidRPr="00FF0D82">
              <w:rPr>
                <w:lang w:val="en-US"/>
              </w:rPr>
              <w:t>Movie theaters, casinos, bingo halls, indoor recreational facilities (with capacity limitations)</w:t>
            </w:r>
          </w:p>
          <w:p w14:paraId="167AB1F3" w14:textId="77777777" w:rsidR="00FF0D82" w:rsidRPr="00FF0D82" w:rsidRDefault="00FF0D82" w:rsidP="00FF0D82">
            <w:pPr>
              <w:pStyle w:val="ListParagraph"/>
              <w:numPr>
                <w:ilvl w:val="1"/>
                <w:numId w:val="11"/>
              </w:numPr>
              <w:rPr>
                <w:lang w:val="en-US"/>
              </w:rPr>
            </w:pPr>
            <w:r w:rsidRPr="00FF0D82">
              <w:rPr>
                <w:lang w:val="en-US"/>
              </w:rPr>
              <w:t>Other like businesses (with capacity limitations)</w:t>
            </w:r>
          </w:p>
          <w:p w14:paraId="7C09708F" w14:textId="77777777" w:rsidR="00FF0D82" w:rsidRPr="00FF0D82" w:rsidRDefault="00FF0D82" w:rsidP="00FF0D82">
            <w:pPr>
              <w:pStyle w:val="ListParagraph"/>
              <w:numPr>
                <w:ilvl w:val="1"/>
                <w:numId w:val="11"/>
              </w:numPr>
              <w:rPr>
                <w:lang w:val="en-US"/>
              </w:rPr>
            </w:pPr>
            <w:r w:rsidRPr="00FF0D82">
              <w:rPr>
                <w:lang w:val="en-US"/>
              </w:rPr>
              <w:t>Activities of other non-essential businesses which reopened in Phase Two may be expanded.</w:t>
            </w:r>
          </w:p>
          <w:p w14:paraId="58E39AB8" w14:textId="7A59E9F8" w:rsidR="00FF0D82" w:rsidRDefault="00FF0D82" w:rsidP="00FF0D82">
            <w:pPr>
              <w:pStyle w:val="ListParagraph"/>
              <w:numPr>
                <w:ilvl w:val="1"/>
                <w:numId w:val="11"/>
              </w:numPr>
              <w:rPr>
                <w:lang w:val="en-US"/>
              </w:rPr>
            </w:pPr>
            <w:r w:rsidRPr="00FF0D82">
              <w:rPr>
                <w:lang w:val="en-US"/>
              </w:rPr>
              <w:t>Additional guidelines will be developed.</w:t>
            </w:r>
          </w:p>
          <w:p w14:paraId="6671D104" w14:textId="32282407" w:rsidR="00FF0D82" w:rsidRDefault="00FF0D82" w:rsidP="00FF0D82">
            <w:pPr>
              <w:rPr>
                <w:lang w:val="en-US"/>
              </w:rPr>
            </w:pPr>
            <w:r>
              <w:rPr>
                <w:lang w:val="en-US"/>
              </w:rPr>
              <w:t>Full Document</w:t>
            </w:r>
          </w:p>
          <w:p w14:paraId="48FAEDA5" w14:textId="1A46D52C" w:rsidR="00FF0D82" w:rsidRPr="00FF0D82" w:rsidRDefault="00437146" w:rsidP="00FF0D82">
            <w:pPr>
              <w:rPr>
                <w:lang w:val="en-US"/>
              </w:rPr>
            </w:pPr>
            <w:hyperlink r:id="rId15" w:history="1">
              <w:r w:rsidR="00FF0D82" w:rsidRPr="00FF0D82">
                <w:rPr>
                  <w:color w:val="0000FF"/>
                  <w:u w:val="single"/>
                </w:rPr>
                <w:t>https://manitoba.ca/asset_library/en/proactive/2020_2021/restoring-safe-services.pdf</w:t>
              </w:r>
            </w:hyperlink>
          </w:p>
          <w:p w14:paraId="78B4F0AF" w14:textId="2DFCD159" w:rsidR="00F20A00" w:rsidRPr="00F20A00" w:rsidRDefault="00F20A00" w:rsidP="00F20A00">
            <w:pPr>
              <w:rPr>
                <w:lang w:val="en-US"/>
              </w:rPr>
            </w:pPr>
          </w:p>
        </w:tc>
      </w:tr>
      <w:bookmarkEnd w:id="1"/>
      <w:tr w:rsidR="00F831D0" w14:paraId="70553B2C" w14:textId="77777777" w:rsidTr="00AA2344">
        <w:tc>
          <w:tcPr>
            <w:tcW w:w="4675" w:type="dxa"/>
          </w:tcPr>
          <w:p w14:paraId="436F77F8" w14:textId="57F61650" w:rsidR="00F831D0" w:rsidRDefault="00F831D0">
            <w:pPr>
              <w:rPr>
                <w:lang w:val="en-US"/>
              </w:rPr>
            </w:pPr>
            <w:r>
              <w:rPr>
                <w:lang w:val="en-US"/>
              </w:rPr>
              <w:lastRenderedPageBreak/>
              <w:t>Yukon</w:t>
            </w:r>
          </w:p>
        </w:tc>
        <w:tc>
          <w:tcPr>
            <w:tcW w:w="4675" w:type="dxa"/>
            <w:shd w:val="clear" w:color="auto" w:fill="BFBFBF" w:themeFill="background1" w:themeFillShade="BF"/>
          </w:tcPr>
          <w:p w14:paraId="265A46A7" w14:textId="77777777" w:rsidR="00F831D0" w:rsidRDefault="00F831D0">
            <w:pPr>
              <w:rPr>
                <w:lang w:val="en-US"/>
              </w:rPr>
            </w:pPr>
          </w:p>
        </w:tc>
      </w:tr>
      <w:tr w:rsidR="00F831D0" w14:paraId="7B661582" w14:textId="77777777" w:rsidTr="00AA2344">
        <w:tc>
          <w:tcPr>
            <w:tcW w:w="4675" w:type="dxa"/>
          </w:tcPr>
          <w:p w14:paraId="68BFB0E1" w14:textId="38937E99" w:rsidR="00F831D0" w:rsidRDefault="00F831D0">
            <w:pPr>
              <w:rPr>
                <w:lang w:val="en-US"/>
              </w:rPr>
            </w:pPr>
            <w:r>
              <w:rPr>
                <w:lang w:val="en-US"/>
              </w:rPr>
              <w:t>NWT</w:t>
            </w:r>
          </w:p>
        </w:tc>
        <w:tc>
          <w:tcPr>
            <w:tcW w:w="4675" w:type="dxa"/>
            <w:shd w:val="clear" w:color="auto" w:fill="BFBFBF" w:themeFill="background1" w:themeFillShade="BF"/>
          </w:tcPr>
          <w:p w14:paraId="1CF19822" w14:textId="77777777" w:rsidR="00F831D0" w:rsidRDefault="00F831D0">
            <w:pPr>
              <w:rPr>
                <w:lang w:val="en-US"/>
              </w:rPr>
            </w:pPr>
          </w:p>
        </w:tc>
      </w:tr>
      <w:tr w:rsidR="00F831D0" w14:paraId="750CF1D5" w14:textId="77777777" w:rsidTr="00AA2344">
        <w:tc>
          <w:tcPr>
            <w:tcW w:w="4675" w:type="dxa"/>
          </w:tcPr>
          <w:p w14:paraId="08EF655A" w14:textId="746DBDB7" w:rsidR="00F831D0" w:rsidRDefault="00F831D0">
            <w:pPr>
              <w:rPr>
                <w:lang w:val="en-US"/>
              </w:rPr>
            </w:pPr>
            <w:r>
              <w:rPr>
                <w:lang w:val="en-US"/>
              </w:rPr>
              <w:t>Nunavut</w:t>
            </w:r>
          </w:p>
        </w:tc>
        <w:tc>
          <w:tcPr>
            <w:tcW w:w="4675" w:type="dxa"/>
            <w:shd w:val="clear" w:color="auto" w:fill="BFBFBF" w:themeFill="background1" w:themeFillShade="BF"/>
          </w:tcPr>
          <w:p w14:paraId="630FED3C" w14:textId="77777777" w:rsidR="00F831D0" w:rsidRDefault="00F831D0">
            <w:pPr>
              <w:rPr>
                <w:lang w:val="en-US"/>
              </w:rPr>
            </w:pPr>
          </w:p>
        </w:tc>
      </w:tr>
      <w:tr w:rsidR="00F831D0" w14:paraId="1B7AB78A" w14:textId="77777777" w:rsidTr="00AA2344">
        <w:tc>
          <w:tcPr>
            <w:tcW w:w="4675" w:type="dxa"/>
          </w:tcPr>
          <w:p w14:paraId="571572F5" w14:textId="663D2796" w:rsidR="00F831D0" w:rsidRDefault="00F831D0">
            <w:pPr>
              <w:rPr>
                <w:lang w:val="en-US"/>
              </w:rPr>
            </w:pPr>
            <w:r>
              <w:rPr>
                <w:lang w:val="en-US"/>
              </w:rPr>
              <w:t>Nova Scotia</w:t>
            </w:r>
          </w:p>
        </w:tc>
        <w:tc>
          <w:tcPr>
            <w:tcW w:w="4675" w:type="dxa"/>
            <w:shd w:val="clear" w:color="auto" w:fill="BFBFBF" w:themeFill="background1" w:themeFillShade="BF"/>
          </w:tcPr>
          <w:p w14:paraId="6CE800FC" w14:textId="77777777" w:rsidR="00F831D0" w:rsidRDefault="00F831D0">
            <w:pPr>
              <w:rPr>
                <w:lang w:val="en-US"/>
              </w:rPr>
            </w:pPr>
          </w:p>
        </w:tc>
      </w:tr>
      <w:tr w:rsidR="00F831D0" w14:paraId="1CEC01AC" w14:textId="77777777" w:rsidTr="00AA2344">
        <w:tc>
          <w:tcPr>
            <w:tcW w:w="4675" w:type="dxa"/>
          </w:tcPr>
          <w:p w14:paraId="287B0409" w14:textId="0633615F" w:rsidR="00F831D0" w:rsidRDefault="00F831D0">
            <w:pPr>
              <w:rPr>
                <w:lang w:val="en-US"/>
              </w:rPr>
            </w:pPr>
            <w:r>
              <w:rPr>
                <w:lang w:val="en-US"/>
              </w:rPr>
              <w:t>Newfoundland</w:t>
            </w:r>
          </w:p>
        </w:tc>
        <w:tc>
          <w:tcPr>
            <w:tcW w:w="4675" w:type="dxa"/>
            <w:shd w:val="clear" w:color="auto" w:fill="BFBFBF" w:themeFill="background1" w:themeFillShade="BF"/>
          </w:tcPr>
          <w:p w14:paraId="125689AA" w14:textId="77777777" w:rsidR="00F831D0" w:rsidRDefault="00F831D0">
            <w:pPr>
              <w:rPr>
                <w:lang w:val="en-US"/>
              </w:rPr>
            </w:pPr>
          </w:p>
        </w:tc>
      </w:tr>
    </w:tbl>
    <w:p w14:paraId="140D9793" w14:textId="11CF0037" w:rsidR="00C60B3A" w:rsidRDefault="00C60B3A">
      <w:pPr>
        <w:rPr>
          <w:lang w:val="en-US"/>
        </w:rPr>
      </w:pPr>
    </w:p>
    <w:p w14:paraId="4D480889" w14:textId="77777777" w:rsidR="00C60B3A" w:rsidRPr="00C60B3A" w:rsidRDefault="00C60B3A">
      <w:pPr>
        <w:rPr>
          <w:lang w:val="en-US"/>
        </w:rPr>
      </w:pPr>
    </w:p>
    <w:sectPr w:rsidR="00C60B3A" w:rsidRPr="00C60B3A">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80E76" w14:textId="77777777" w:rsidR="00437146" w:rsidRDefault="00437146" w:rsidP="00C60B3A">
      <w:pPr>
        <w:spacing w:after="0" w:line="240" w:lineRule="auto"/>
      </w:pPr>
      <w:r>
        <w:separator/>
      </w:r>
    </w:p>
  </w:endnote>
  <w:endnote w:type="continuationSeparator" w:id="0">
    <w:p w14:paraId="5C7F5664" w14:textId="77777777" w:rsidR="00437146" w:rsidRDefault="00437146" w:rsidP="00C6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F276D" w14:textId="77777777" w:rsidR="00437146" w:rsidRDefault="00437146" w:rsidP="00C60B3A">
      <w:pPr>
        <w:spacing w:after="0" w:line="240" w:lineRule="auto"/>
      </w:pPr>
      <w:r>
        <w:separator/>
      </w:r>
    </w:p>
  </w:footnote>
  <w:footnote w:type="continuationSeparator" w:id="0">
    <w:p w14:paraId="4BBD9A2E" w14:textId="77777777" w:rsidR="00437146" w:rsidRDefault="00437146" w:rsidP="00C60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9F25" w14:textId="36E13125" w:rsidR="00C60B3A" w:rsidRDefault="00C60B3A">
    <w:pPr>
      <w:pStyle w:val="Header"/>
    </w:pPr>
    <w:r w:rsidRPr="00C60B3A">
      <w:t>Provincial/Territorial Re-Modeling</w:t>
    </w:r>
    <w:r w:rsidR="00AA2344">
      <w:t xml:space="preserve"> – Updated April 29</w:t>
    </w:r>
    <w:r w:rsidR="00AA2344" w:rsidRPr="00AA2344">
      <w:rPr>
        <w:vertAlign w:val="superscript"/>
      </w:rPr>
      <w:t>th</w:t>
    </w:r>
    <w:r w:rsidR="00AA2344">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0E29"/>
    <w:multiLevelType w:val="hybridMultilevel"/>
    <w:tmpl w:val="C464C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456B2A"/>
    <w:multiLevelType w:val="hybridMultilevel"/>
    <w:tmpl w:val="3BA6B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CB1D4D"/>
    <w:multiLevelType w:val="hybridMultilevel"/>
    <w:tmpl w:val="FCE43A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A11ACE"/>
    <w:multiLevelType w:val="hybridMultilevel"/>
    <w:tmpl w:val="67604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270761"/>
    <w:multiLevelType w:val="hybridMultilevel"/>
    <w:tmpl w:val="92A8A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B8530C"/>
    <w:multiLevelType w:val="hybridMultilevel"/>
    <w:tmpl w:val="B5F89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44476A"/>
    <w:multiLevelType w:val="hybridMultilevel"/>
    <w:tmpl w:val="DA36C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026B3C"/>
    <w:multiLevelType w:val="hybridMultilevel"/>
    <w:tmpl w:val="51B0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6F5E81"/>
    <w:multiLevelType w:val="hybridMultilevel"/>
    <w:tmpl w:val="75C8E4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423389"/>
    <w:multiLevelType w:val="hybridMultilevel"/>
    <w:tmpl w:val="86480D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F37922"/>
    <w:multiLevelType w:val="hybridMultilevel"/>
    <w:tmpl w:val="99E8FC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8"/>
  </w:num>
  <w:num w:numId="6">
    <w:abstractNumId w:val="7"/>
  </w:num>
  <w:num w:numId="7">
    <w:abstractNumId w:val="5"/>
  </w:num>
  <w:num w:numId="8">
    <w:abstractNumId w:val="2"/>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3A"/>
    <w:rsid w:val="000A0C75"/>
    <w:rsid w:val="000E22BE"/>
    <w:rsid w:val="00437146"/>
    <w:rsid w:val="00563DE4"/>
    <w:rsid w:val="006012FC"/>
    <w:rsid w:val="0065580D"/>
    <w:rsid w:val="007C2432"/>
    <w:rsid w:val="007C3893"/>
    <w:rsid w:val="008D36D7"/>
    <w:rsid w:val="00911329"/>
    <w:rsid w:val="009617AE"/>
    <w:rsid w:val="009811AD"/>
    <w:rsid w:val="00A105E1"/>
    <w:rsid w:val="00A73612"/>
    <w:rsid w:val="00AA2344"/>
    <w:rsid w:val="00B67FD7"/>
    <w:rsid w:val="00BE30BB"/>
    <w:rsid w:val="00C227DD"/>
    <w:rsid w:val="00C60B3A"/>
    <w:rsid w:val="00D14BA0"/>
    <w:rsid w:val="00D27FCB"/>
    <w:rsid w:val="00F20A00"/>
    <w:rsid w:val="00F47F81"/>
    <w:rsid w:val="00F831D0"/>
    <w:rsid w:val="00FF0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1EF1"/>
  <w15:chartTrackingRefBased/>
  <w15:docId w15:val="{822CA156-99B2-44DB-8166-13C459C0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B3A"/>
  </w:style>
  <w:style w:type="paragraph" w:styleId="Footer">
    <w:name w:val="footer"/>
    <w:basedOn w:val="Normal"/>
    <w:link w:val="FooterChar"/>
    <w:uiPriority w:val="99"/>
    <w:unhideWhenUsed/>
    <w:rsid w:val="00C6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B3A"/>
  </w:style>
  <w:style w:type="table" w:styleId="TableGrid">
    <w:name w:val="Table Grid"/>
    <w:basedOn w:val="TableNormal"/>
    <w:uiPriority w:val="39"/>
    <w:rsid w:val="00C6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B3A"/>
    <w:pPr>
      <w:ind w:left="720"/>
      <w:contextualSpacing/>
    </w:pPr>
  </w:style>
  <w:style w:type="character" w:styleId="Hyperlink">
    <w:name w:val="Hyperlink"/>
    <w:basedOn w:val="DefaultParagraphFont"/>
    <w:uiPriority w:val="99"/>
    <w:semiHidden/>
    <w:unhideWhenUsed/>
    <w:rsid w:val="0065580D"/>
    <w:rPr>
      <w:color w:val="0000FF"/>
      <w:u w:val="single"/>
    </w:rPr>
  </w:style>
  <w:style w:type="character" w:styleId="Strong">
    <w:name w:val="Strong"/>
    <w:basedOn w:val="DefaultParagraphFont"/>
    <w:uiPriority w:val="22"/>
    <w:qFormat/>
    <w:rsid w:val="00B67FD7"/>
    <w:rPr>
      <w:b/>
      <w:bCs/>
    </w:rPr>
  </w:style>
  <w:style w:type="character" w:customStyle="1" w:styleId="nbsp">
    <w:name w:val="nbsp"/>
    <w:basedOn w:val="DefaultParagraphFont"/>
    <w:rsid w:val="00B6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2551">
      <w:bodyDiv w:val="1"/>
      <w:marLeft w:val="0"/>
      <w:marRight w:val="0"/>
      <w:marTop w:val="0"/>
      <w:marBottom w:val="0"/>
      <w:divBdr>
        <w:top w:val="none" w:sz="0" w:space="0" w:color="auto"/>
        <w:left w:val="none" w:sz="0" w:space="0" w:color="auto"/>
        <w:bottom w:val="none" w:sz="0" w:space="0" w:color="auto"/>
        <w:right w:val="none" w:sz="0" w:space="0" w:color="auto"/>
      </w:divBdr>
    </w:div>
    <w:div w:id="6855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katchewan.ca/government/news-and-media/2020/april/23/reopen-saskatchewan-plan" TargetMode="External"/><Relationship Id="rId13" Type="http://schemas.openxmlformats.org/officeDocument/2006/relationships/hyperlink" Target="https://www.quebec.ca/en/health/health-issues/a-z/2019-coronavirus/gradual-resumption-activities-covid19-related-pau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gnb.ca/content/dam/gnb/Departments/h-s/pdf/COVID19_recovery_phase-1_guidance_document-e.pdf" TargetMode="External"/><Relationship Id="rId12" Type="http://schemas.openxmlformats.org/officeDocument/2006/relationships/hyperlink" Target="https://www.quebec.ca/en/family-and-support-for-individuals/services-de-garde-educatifs-a-lenfance-dans-le-contexte-de-la-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bec.ca/en/education/preschool-elementary-and-secondary-schools/etablissements-scolaires-prescolaires-primaires-et-secondaires-dans-le-contexte-de-la-covid-19/plan-for-opening-schools-during-covid-19/" TargetMode="External"/><Relationship Id="rId5" Type="http://schemas.openxmlformats.org/officeDocument/2006/relationships/footnotes" Target="footnotes.xml"/><Relationship Id="rId15" Type="http://schemas.openxmlformats.org/officeDocument/2006/relationships/hyperlink" Target="https://manitoba.ca/asset_library/en/proactive/2020_2021/restoring-safe-services.pdf" TargetMode="External"/><Relationship Id="rId10" Type="http://schemas.openxmlformats.org/officeDocument/2006/relationships/hyperlink" Target="https://www.quebec.ca/en/education/preschool-elementary-and-secondary-schools/etablissements-scolaires-prescolaires-primaires-et-secondaires-dans-le-contexte-de-la-covid-19/" TargetMode="External"/><Relationship Id="rId4" Type="http://schemas.openxmlformats.org/officeDocument/2006/relationships/webSettings" Target="webSettings.xml"/><Relationship Id="rId9" Type="http://schemas.openxmlformats.org/officeDocument/2006/relationships/hyperlink" Target="https://files.ontario.ca/mof-framework-for-reopening-our-province-en-2020-04-27.pdf" TargetMode="External"/><Relationship Id="rId14" Type="http://schemas.openxmlformats.org/officeDocument/2006/relationships/hyperlink" Target="https://www.princeedwardisland.ca/en/topic/renew-pei-tog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Jackson</dc:creator>
  <cp:keywords/>
  <dc:description/>
  <cp:lastModifiedBy>Todd Jackson</cp:lastModifiedBy>
  <cp:revision>7</cp:revision>
  <dcterms:created xsi:type="dcterms:W3CDTF">2020-04-29T16:29:00Z</dcterms:created>
  <dcterms:modified xsi:type="dcterms:W3CDTF">2020-04-30T01:37:00Z</dcterms:modified>
</cp:coreProperties>
</file>